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DF" w:rsidRDefault="000A71DF"/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644"/>
        <w:gridCol w:w="5777"/>
      </w:tblGrid>
      <w:tr w:rsidR="00F222DB" w:rsidRPr="00CD03F8" w:rsidTr="006F7FBB">
        <w:tc>
          <w:tcPr>
            <w:tcW w:w="4644" w:type="dxa"/>
          </w:tcPr>
          <w:tbl>
            <w:tblPr>
              <w:tblW w:w="9855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778"/>
            </w:tblGrid>
            <w:tr w:rsidR="00F222DB" w:rsidRPr="00B34DC4" w:rsidTr="006F7FBB">
              <w:tc>
                <w:tcPr>
                  <w:tcW w:w="4077" w:type="dxa"/>
                </w:tcPr>
                <w:p w:rsidR="00F222DB" w:rsidRPr="00B34DC4" w:rsidRDefault="00F222DB" w:rsidP="003F16A1">
                  <w:pPr>
                    <w:jc w:val="center"/>
                    <w:rPr>
                      <w:rFonts w:ascii="Arial" w:eastAsia="Times New Roman" w:hAnsi="Arial" w:cs="Arial"/>
                      <w:noProof/>
                      <w:lang w:eastAsia="ru-RU"/>
                    </w:rPr>
                  </w:pPr>
                  <w:r w:rsidRPr="00B34DC4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1DC402FD" wp14:editId="03B36121">
                        <wp:simplePos x="0" y="0"/>
                        <wp:positionH relativeFrom="column">
                          <wp:posOffset>957580</wp:posOffset>
                        </wp:positionH>
                        <wp:positionV relativeFrom="paragraph">
                          <wp:posOffset>-10160</wp:posOffset>
                        </wp:positionV>
                        <wp:extent cx="554990" cy="690880"/>
                        <wp:effectExtent l="0" t="0" r="0" b="0"/>
                        <wp:wrapNone/>
                        <wp:docPr id="4" name="Рисунок 4" descr="герб районакопиров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герб районакопиров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99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222DB" w:rsidRPr="00B34DC4" w:rsidRDefault="00F222DB" w:rsidP="003F16A1">
                  <w:pPr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  <w:p w:rsidR="00F222DB" w:rsidRPr="00B34DC4" w:rsidRDefault="00F222DB" w:rsidP="003F16A1">
                  <w:pPr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  <w:p w:rsidR="00F222DB" w:rsidRPr="00B34DC4" w:rsidRDefault="00F222DB" w:rsidP="003F16A1">
                  <w:pPr>
                    <w:pStyle w:val="af"/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5777" w:type="dxa"/>
                </w:tcPr>
                <w:p w:rsidR="00F222DB" w:rsidRPr="00B34DC4" w:rsidRDefault="00F222DB" w:rsidP="003F16A1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CD03F8" w:rsidRPr="00D434B9" w:rsidRDefault="00CD03F8" w:rsidP="00CD03F8">
            <w:pPr>
              <w:pStyle w:val="6"/>
              <w:rPr>
                <w:rFonts w:ascii="Times New Roman" w:hAnsi="Times New Roman"/>
              </w:rPr>
            </w:pPr>
            <w:r w:rsidRPr="00D434B9">
              <w:rPr>
                <w:rFonts w:ascii="Times New Roman" w:hAnsi="Times New Roman"/>
              </w:rPr>
              <w:t>Администрация</w:t>
            </w:r>
          </w:p>
          <w:p w:rsidR="00CD03F8" w:rsidRPr="00D434B9" w:rsidRDefault="00CD03F8" w:rsidP="00CD03F8">
            <w:pPr>
              <w:pStyle w:val="6"/>
              <w:rPr>
                <w:rFonts w:ascii="Times New Roman" w:hAnsi="Times New Roman"/>
              </w:rPr>
            </w:pPr>
            <w:r w:rsidRPr="00D434B9">
              <w:rPr>
                <w:rFonts w:ascii="Times New Roman" w:hAnsi="Times New Roman"/>
              </w:rPr>
              <w:t>сельского поселения Артюшкино муниципального района Шенталинский Самарской области</w:t>
            </w:r>
          </w:p>
          <w:p w:rsidR="00CD03F8" w:rsidRPr="00D434B9" w:rsidRDefault="00CD03F8" w:rsidP="00CD03F8">
            <w:pPr>
              <w:pStyle w:val="6"/>
              <w:ind w:firstLine="709"/>
              <w:rPr>
                <w:rFonts w:ascii="Times New Roman" w:hAnsi="Times New Roman"/>
              </w:rPr>
            </w:pPr>
            <w:r w:rsidRPr="00D434B9">
              <w:rPr>
                <w:rFonts w:ascii="Times New Roman" w:hAnsi="Times New Roman"/>
              </w:rPr>
              <w:t xml:space="preserve">  </w:t>
            </w:r>
          </w:p>
          <w:p w:rsidR="00CD03F8" w:rsidRPr="00D434B9" w:rsidRDefault="00CD03F8" w:rsidP="00CD03F8">
            <w:pPr>
              <w:pStyle w:val="6"/>
              <w:rPr>
                <w:rFonts w:ascii="Times New Roman" w:hAnsi="Times New Roman"/>
              </w:rPr>
            </w:pPr>
            <w:r w:rsidRPr="00D434B9">
              <w:rPr>
                <w:rFonts w:ascii="Times New Roman" w:hAnsi="Times New Roman"/>
              </w:rPr>
              <w:t>ПОСТАНОВЛЕНИЕ</w:t>
            </w:r>
          </w:p>
          <w:p w:rsidR="00CD03F8" w:rsidRPr="00D434B9" w:rsidRDefault="00CD03F8" w:rsidP="00CD03F8"/>
          <w:p w:rsidR="00CD03F8" w:rsidRPr="007B04AD" w:rsidRDefault="00CD03F8" w:rsidP="00CD03F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7B04AD">
              <w:rPr>
                <w:rFonts w:ascii="Times New Roman" w:hAnsi="Times New Roman"/>
                <w:b/>
              </w:rPr>
              <w:t>от   25 декабря 2019 г.  №  5</w:t>
            </w:r>
            <w:r>
              <w:rPr>
                <w:rFonts w:ascii="Times New Roman" w:hAnsi="Times New Roman"/>
                <w:b/>
              </w:rPr>
              <w:t>8</w:t>
            </w:r>
            <w:r w:rsidRPr="007B04AD">
              <w:rPr>
                <w:rFonts w:ascii="Times New Roman" w:hAnsi="Times New Roman"/>
                <w:b/>
              </w:rPr>
              <w:t>-п</w:t>
            </w:r>
          </w:p>
          <w:p w:rsidR="00CD03F8" w:rsidRPr="00D434B9" w:rsidRDefault="00CD03F8" w:rsidP="00CD03F8">
            <w:pPr>
              <w:suppressAutoHyphens/>
              <w:jc w:val="center"/>
              <w:rPr>
                <w:rFonts w:ascii="Times New Roman" w:hAnsi="Times New Roman"/>
              </w:rPr>
            </w:pPr>
            <w:r w:rsidRPr="00D434B9">
              <w:rPr>
                <w:rFonts w:ascii="Times New Roman" w:hAnsi="Times New Roman"/>
              </w:rPr>
              <w:t>____________________________________</w:t>
            </w:r>
          </w:p>
          <w:p w:rsidR="00CD03F8" w:rsidRPr="00D434B9" w:rsidRDefault="00CD03F8" w:rsidP="00CD03F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4B9">
              <w:rPr>
                <w:rFonts w:ascii="Times New Roman" w:hAnsi="Times New Roman"/>
                <w:sz w:val="20"/>
                <w:szCs w:val="20"/>
              </w:rPr>
              <w:t xml:space="preserve">446901 Самарская область, Шенталинский район, </w:t>
            </w:r>
          </w:p>
          <w:p w:rsidR="00CD03F8" w:rsidRPr="00D434B9" w:rsidRDefault="00CD03F8" w:rsidP="00CD03F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4B9">
              <w:rPr>
                <w:rFonts w:ascii="Times New Roman" w:hAnsi="Times New Roman"/>
                <w:sz w:val="20"/>
                <w:szCs w:val="20"/>
              </w:rPr>
              <w:t>д. Кос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434B9">
              <w:rPr>
                <w:rFonts w:ascii="Times New Roman" w:hAnsi="Times New Roman"/>
                <w:sz w:val="20"/>
                <w:szCs w:val="20"/>
              </w:rPr>
              <w:t xml:space="preserve">юнькино, ул. Центральная, д.21, </w:t>
            </w:r>
          </w:p>
          <w:p w:rsidR="00CD03F8" w:rsidRPr="007B04AD" w:rsidRDefault="00CD03F8" w:rsidP="00CD03F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4B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B04AD">
              <w:rPr>
                <w:rFonts w:ascii="Times New Roman" w:hAnsi="Times New Roman"/>
                <w:sz w:val="20"/>
                <w:szCs w:val="20"/>
              </w:rPr>
              <w:t>. 8(84652)47-5-10</w:t>
            </w:r>
          </w:p>
          <w:p w:rsidR="00F222DB" w:rsidRPr="008F68BD" w:rsidRDefault="00CD03F8" w:rsidP="00CD03F8">
            <w:pPr>
              <w:pStyle w:val="af"/>
              <w:jc w:val="center"/>
              <w:rPr>
                <w:lang w:eastAsia="ru-RU"/>
              </w:rPr>
            </w:pPr>
            <w:r w:rsidRPr="00D434B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F68BD">
              <w:rPr>
                <w:rFonts w:ascii="Times New Roman" w:hAnsi="Times New Roman"/>
                <w:sz w:val="20"/>
                <w:szCs w:val="20"/>
              </w:rPr>
              <w:t>-</w:t>
            </w:r>
            <w:r w:rsidRPr="00D434B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F68B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434B9">
              <w:rPr>
                <w:rFonts w:ascii="Times New Roman" w:hAnsi="Times New Roman"/>
                <w:sz w:val="20"/>
                <w:szCs w:val="20"/>
                <w:lang w:val="en-US"/>
              </w:rPr>
              <w:t>artyushkino</w:t>
            </w:r>
            <w:proofErr w:type="spellEnd"/>
            <w:r w:rsidRPr="008F68B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D434B9">
              <w:rPr>
                <w:rFonts w:ascii="Times New Roman" w:hAnsi="Times New Roman"/>
                <w:sz w:val="20"/>
                <w:szCs w:val="20"/>
                <w:lang w:val="en-US"/>
              </w:rPr>
              <w:t>shentala</w:t>
            </w:r>
            <w:proofErr w:type="spellEnd"/>
            <w:r w:rsidRPr="008F68B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434B9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</w:tc>
        <w:tc>
          <w:tcPr>
            <w:tcW w:w="5777" w:type="dxa"/>
          </w:tcPr>
          <w:p w:rsidR="00F222DB" w:rsidRPr="008F68BD" w:rsidRDefault="00F222DB" w:rsidP="006F7FB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F222DB" w:rsidRPr="008F68BD" w:rsidRDefault="00F222DB" w:rsidP="00F222D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222DB" w:rsidRPr="00B34DC4" w:rsidRDefault="00F222DB" w:rsidP="00943E7B">
      <w:pPr>
        <w:rPr>
          <w:rFonts w:ascii="Times New Roman" w:hAnsi="Times New Roman"/>
          <w:b/>
          <w:sz w:val="28"/>
          <w:szCs w:val="28"/>
        </w:rPr>
      </w:pPr>
      <w:r w:rsidRPr="00B34DC4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 w:rsidR="00CD03F8">
        <w:rPr>
          <w:rFonts w:ascii="Times New Roman" w:hAnsi="Times New Roman"/>
          <w:b/>
          <w:sz w:val="28"/>
          <w:szCs w:val="28"/>
        </w:rPr>
        <w:t xml:space="preserve"> сельского поселения Артюшкино </w:t>
      </w:r>
      <w:r w:rsidRPr="00B34DC4">
        <w:rPr>
          <w:rFonts w:ascii="Times New Roman" w:hAnsi="Times New Roman"/>
          <w:b/>
          <w:sz w:val="28"/>
          <w:szCs w:val="28"/>
        </w:rPr>
        <w:t xml:space="preserve">муниципального района Шенталинский </w:t>
      </w:r>
      <w:r w:rsidR="00C309CB" w:rsidRPr="00B34DC4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Pr="00B34DC4">
        <w:rPr>
          <w:rFonts w:ascii="Times New Roman" w:hAnsi="Times New Roman"/>
          <w:b/>
          <w:sz w:val="28"/>
          <w:szCs w:val="28"/>
        </w:rPr>
        <w:t xml:space="preserve">«Комплексное развитие сельских территорий </w:t>
      </w:r>
      <w:r w:rsidR="00CD03F8">
        <w:rPr>
          <w:rFonts w:ascii="Times New Roman" w:hAnsi="Times New Roman"/>
          <w:b/>
          <w:sz w:val="28"/>
          <w:szCs w:val="28"/>
        </w:rPr>
        <w:t xml:space="preserve"> сельского поселения Артюшкино </w:t>
      </w:r>
      <w:r w:rsidRPr="00B34DC4"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области» на 2020-2025 годы</w:t>
      </w:r>
    </w:p>
    <w:p w:rsidR="00943E7B" w:rsidRPr="00B34DC4" w:rsidRDefault="00943E7B" w:rsidP="00943E7B">
      <w:pPr>
        <w:rPr>
          <w:rFonts w:ascii="Times New Roman" w:hAnsi="Times New Roman"/>
          <w:b/>
          <w:sz w:val="28"/>
          <w:szCs w:val="28"/>
        </w:rPr>
      </w:pPr>
    </w:p>
    <w:p w:rsidR="00F222DB" w:rsidRPr="00B34DC4" w:rsidRDefault="00337393" w:rsidP="0033739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повышения </w:t>
      </w:r>
      <w:r w:rsidR="00F222DB" w:rsidRPr="00B34DC4">
        <w:rPr>
          <w:rFonts w:ascii="Times New Roman" w:hAnsi="Times New Roman"/>
          <w:sz w:val="28"/>
          <w:szCs w:val="28"/>
        </w:rPr>
        <w:t xml:space="preserve"> уровня и качества жизни сельского населения на основе развития социальной инфраструктуры и инженерного обустройства населенных пунктов, расположенных в</w:t>
      </w:r>
      <w:r w:rsidR="00CD03F8">
        <w:rPr>
          <w:rFonts w:ascii="Times New Roman" w:hAnsi="Times New Roman"/>
          <w:sz w:val="28"/>
          <w:szCs w:val="28"/>
        </w:rPr>
        <w:t xml:space="preserve"> сельском поселении Артюшкино </w:t>
      </w:r>
      <w:r w:rsidR="00F222DB" w:rsidRPr="00B34DC4">
        <w:rPr>
          <w:rFonts w:ascii="Times New Roman" w:hAnsi="Times New Roman"/>
          <w:sz w:val="28"/>
          <w:szCs w:val="28"/>
        </w:rPr>
        <w:t xml:space="preserve"> </w:t>
      </w:r>
      <w:r w:rsidR="00CD03F8">
        <w:rPr>
          <w:rFonts w:ascii="Times New Roman" w:hAnsi="Times New Roman"/>
          <w:sz w:val="28"/>
          <w:szCs w:val="28"/>
        </w:rPr>
        <w:t>муниципального района</w:t>
      </w:r>
      <w:r w:rsidR="008F68BD">
        <w:rPr>
          <w:rFonts w:ascii="Times New Roman" w:hAnsi="Times New Roman"/>
          <w:sz w:val="28"/>
          <w:szCs w:val="28"/>
        </w:rPr>
        <w:t xml:space="preserve"> Шенталинский Самарской области</w:t>
      </w:r>
      <w:r w:rsidR="00F222DB" w:rsidRPr="00B34DC4">
        <w:rPr>
          <w:rFonts w:ascii="Times New Roman" w:hAnsi="Times New Roman"/>
          <w:sz w:val="28"/>
          <w:szCs w:val="28"/>
        </w:rPr>
        <w:t>, в соответствии с постановлением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</w:t>
      </w:r>
      <w:proofErr w:type="gramEnd"/>
      <w:r w:rsidR="00F222DB" w:rsidRPr="00B34DC4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C309CB" w:rsidRPr="00B34DC4">
        <w:rPr>
          <w:rFonts w:ascii="Times New Roman" w:hAnsi="Times New Roman"/>
          <w:sz w:val="28"/>
          <w:szCs w:val="28"/>
        </w:rPr>
        <w:t xml:space="preserve">, Администрация </w:t>
      </w:r>
      <w:r w:rsidR="00CD03F8">
        <w:rPr>
          <w:rFonts w:ascii="Times New Roman" w:hAnsi="Times New Roman"/>
          <w:sz w:val="28"/>
          <w:szCs w:val="28"/>
        </w:rPr>
        <w:t xml:space="preserve"> сельского поселения Артюшкино </w:t>
      </w:r>
      <w:r w:rsidR="00C309CB" w:rsidRPr="00B34DC4">
        <w:rPr>
          <w:rFonts w:ascii="Times New Roman" w:hAnsi="Times New Roman"/>
          <w:sz w:val="28"/>
          <w:szCs w:val="28"/>
        </w:rPr>
        <w:t>муниципального района Шенталинский Самарской области</w:t>
      </w:r>
    </w:p>
    <w:p w:rsidR="00F222DB" w:rsidRPr="00B34DC4" w:rsidRDefault="00F222DB" w:rsidP="0033739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DC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F222DB" w:rsidRPr="00B34DC4" w:rsidRDefault="00F222DB" w:rsidP="003373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DC4">
        <w:rPr>
          <w:rFonts w:ascii="Times New Roman" w:hAnsi="Times New Roman"/>
          <w:sz w:val="28"/>
          <w:szCs w:val="28"/>
        </w:rPr>
        <w:t xml:space="preserve">       1. Утвердить муниципальную программу</w:t>
      </w:r>
      <w:r w:rsidR="00CD03F8">
        <w:rPr>
          <w:rFonts w:ascii="Times New Roman" w:hAnsi="Times New Roman"/>
          <w:sz w:val="28"/>
          <w:szCs w:val="28"/>
        </w:rPr>
        <w:t xml:space="preserve"> сельского поселения Артюшкино </w:t>
      </w:r>
      <w:r w:rsidRPr="00B34DC4">
        <w:rPr>
          <w:rFonts w:ascii="Times New Roman" w:hAnsi="Times New Roman"/>
          <w:sz w:val="28"/>
          <w:szCs w:val="28"/>
        </w:rPr>
        <w:t xml:space="preserve"> муниципального района Шенталинский</w:t>
      </w:r>
      <w:r w:rsidR="00C309CB" w:rsidRPr="00B34DC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F68BD">
        <w:rPr>
          <w:rFonts w:ascii="Times New Roman" w:hAnsi="Times New Roman"/>
          <w:sz w:val="28"/>
          <w:szCs w:val="28"/>
        </w:rPr>
        <w:t xml:space="preserve"> «Комплексное развитие  сельских территорий сельского поселения Артюшкино</w:t>
      </w:r>
      <w:r w:rsidRPr="00B34DC4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области» на 202</w:t>
      </w:r>
      <w:r w:rsidR="008F68BD">
        <w:rPr>
          <w:rFonts w:ascii="Times New Roman" w:hAnsi="Times New Roman"/>
          <w:sz w:val="28"/>
          <w:szCs w:val="28"/>
        </w:rPr>
        <w:t>0-2025 годы, согласно приложению</w:t>
      </w:r>
      <w:r w:rsidRPr="00B34DC4">
        <w:rPr>
          <w:rFonts w:ascii="Times New Roman" w:hAnsi="Times New Roman"/>
          <w:sz w:val="28"/>
          <w:szCs w:val="28"/>
        </w:rPr>
        <w:t xml:space="preserve"> №1 к настоящему постановлению</w:t>
      </w:r>
      <w:r w:rsidR="00C309CB" w:rsidRPr="00B34DC4">
        <w:rPr>
          <w:rFonts w:ascii="Times New Roman" w:hAnsi="Times New Roman"/>
          <w:sz w:val="28"/>
          <w:szCs w:val="28"/>
        </w:rPr>
        <w:t>.</w:t>
      </w:r>
    </w:p>
    <w:p w:rsidR="00F222DB" w:rsidRPr="00B34DC4" w:rsidRDefault="00F222DB" w:rsidP="00337393">
      <w:pPr>
        <w:pStyle w:val="3"/>
        <w:shd w:val="clear" w:color="auto" w:fill="auto"/>
        <w:tabs>
          <w:tab w:val="left" w:pos="1461"/>
        </w:tabs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B34DC4">
        <w:rPr>
          <w:sz w:val="28"/>
          <w:szCs w:val="28"/>
        </w:rPr>
        <w:t xml:space="preserve">    2. Опубликовать настоящее постановление в </w:t>
      </w:r>
      <w:r w:rsidR="00C309CB" w:rsidRPr="00B34DC4">
        <w:rPr>
          <w:sz w:val="28"/>
          <w:szCs w:val="28"/>
        </w:rPr>
        <w:t xml:space="preserve">газете </w:t>
      </w:r>
      <w:r w:rsidR="00CD03F8">
        <w:rPr>
          <w:sz w:val="28"/>
          <w:szCs w:val="28"/>
        </w:rPr>
        <w:t xml:space="preserve">"Вестник поселения </w:t>
      </w:r>
      <w:r w:rsidR="00CD03F8">
        <w:rPr>
          <w:sz w:val="28"/>
          <w:szCs w:val="28"/>
        </w:rPr>
        <w:lastRenderedPageBreak/>
        <w:t>Артюшкино"</w:t>
      </w:r>
      <w:r w:rsidRPr="00B34DC4">
        <w:rPr>
          <w:sz w:val="28"/>
          <w:szCs w:val="28"/>
        </w:rPr>
        <w:t xml:space="preserve"> и </w:t>
      </w:r>
      <w:r w:rsidR="00C309CB" w:rsidRPr="00B34DC4">
        <w:rPr>
          <w:sz w:val="28"/>
          <w:szCs w:val="28"/>
        </w:rPr>
        <w:t xml:space="preserve">разместить </w:t>
      </w:r>
      <w:r w:rsidRPr="00B34DC4">
        <w:rPr>
          <w:sz w:val="28"/>
          <w:szCs w:val="28"/>
        </w:rPr>
        <w:t xml:space="preserve">на официальном сайте </w:t>
      </w:r>
      <w:r w:rsidR="00C309CB" w:rsidRPr="00B34DC4">
        <w:rPr>
          <w:sz w:val="28"/>
          <w:szCs w:val="28"/>
        </w:rPr>
        <w:t xml:space="preserve">Администрации </w:t>
      </w:r>
      <w:r w:rsidR="00CD03F8">
        <w:rPr>
          <w:sz w:val="28"/>
          <w:szCs w:val="28"/>
        </w:rPr>
        <w:t xml:space="preserve">сельского поселения Артюшкино </w:t>
      </w:r>
      <w:r w:rsidRPr="00B34DC4">
        <w:rPr>
          <w:sz w:val="28"/>
          <w:szCs w:val="28"/>
        </w:rPr>
        <w:t xml:space="preserve">муниципального района Шенталинский  в сети «Интернет» </w:t>
      </w:r>
      <w:hyperlink r:id="rId10" w:history="1">
        <w:r w:rsidRPr="00CD03F8">
          <w:rPr>
            <w:rStyle w:val="ad"/>
            <w:rFonts w:eastAsia="Calibri"/>
            <w:sz w:val="28"/>
            <w:szCs w:val="28"/>
          </w:rPr>
          <w:t>http://</w:t>
        </w:r>
        <w:r w:rsidR="00CD03F8" w:rsidRPr="00CD03F8">
          <w:rPr>
            <w:sz w:val="28"/>
            <w:szCs w:val="28"/>
          </w:rPr>
          <w:t xml:space="preserve"> </w:t>
        </w:r>
        <w:proofErr w:type="spellStart"/>
        <w:r w:rsidR="00CD03F8" w:rsidRPr="00CD03F8">
          <w:rPr>
            <w:sz w:val="28"/>
            <w:szCs w:val="28"/>
            <w:lang w:val="en-US"/>
          </w:rPr>
          <w:t>artyushkino</w:t>
        </w:r>
        <w:proofErr w:type="spellEnd"/>
        <w:r w:rsidR="00CD03F8" w:rsidRPr="00CD03F8">
          <w:rPr>
            <w:rStyle w:val="ad"/>
            <w:rFonts w:eastAsia="Calibri"/>
            <w:sz w:val="28"/>
            <w:szCs w:val="28"/>
          </w:rPr>
          <w:t xml:space="preserve"> </w:t>
        </w:r>
        <w:r w:rsidRPr="00CD03F8">
          <w:rPr>
            <w:rStyle w:val="ad"/>
            <w:rFonts w:eastAsia="Calibri"/>
            <w:sz w:val="28"/>
            <w:szCs w:val="28"/>
          </w:rPr>
          <w:t>shentala.su/</w:t>
        </w:r>
      </w:hyperlink>
      <w:r w:rsidRPr="00CD03F8">
        <w:rPr>
          <w:sz w:val="28"/>
          <w:szCs w:val="28"/>
        </w:rPr>
        <w:t>.</w:t>
      </w:r>
    </w:p>
    <w:p w:rsidR="00F222DB" w:rsidRDefault="00F222DB" w:rsidP="00337393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B34DC4">
        <w:rPr>
          <w:rFonts w:ascii="Times New Roman" w:hAnsi="Times New Roman"/>
        </w:rPr>
        <w:t xml:space="preserve">     </w:t>
      </w:r>
      <w:r w:rsidR="008F68BD">
        <w:rPr>
          <w:rFonts w:ascii="Times New Roman" w:hAnsi="Times New Roman"/>
          <w:sz w:val="28"/>
          <w:szCs w:val="28"/>
        </w:rPr>
        <w:t xml:space="preserve">3. Контроль  над </w:t>
      </w:r>
      <w:r w:rsidRPr="00B34DC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D03F8">
        <w:rPr>
          <w:rFonts w:ascii="Times New Roman" w:hAnsi="Times New Roman"/>
          <w:sz w:val="28"/>
          <w:szCs w:val="28"/>
        </w:rPr>
        <w:t>оставляю за собой</w:t>
      </w:r>
      <w:r w:rsidRPr="00B34DC4">
        <w:rPr>
          <w:rFonts w:ascii="Times New Roman" w:hAnsi="Times New Roman"/>
          <w:sz w:val="28"/>
          <w:szCs w:val="28"/>
        </w:rPr>
        <w:t>.</w:t>
      </w:r>
    </w:p>
    <w:p w:rsidR="00337393" w:rsidRPr="00B34DC4" w:rsidRDefault="00337393" w:rsidP="00337393">
      <w:pPr>
        <w:spacing w:after="200" w:line="360" w:lineRule="auto"/>
        <w:rPr>
          <w:rFonts w:ascii="Times New Roman" w:hAnsi="Times New Roman"/>
          <w:sz w:val="28"/>
          <w:szCs w:val="28"/>
        </w:rPr>
      </w:pPr>
    </w:p>
    <w:p w:rsidR="00F222DB" w:rsidRDefault="00CD03F8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Артюшкино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Л.И.Панина</w:t>
      </w:r>
      <w:proofErr w:type="spellEnd"/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A3" w:rsidRDefault="007C38A3" w:rsidP="0033739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634C43" w:rsidRPr="00B34DC4" w:rsidTr="00272567">
        <w:tc>
          <w:tcPr>
            <w:tcW w:w="4785" w:type="dxa"/>
          </w:tcPr>
          <w:p w:rsidR="00B05921" w:rsidRPr="00B34DC4" w:rsidRDefault="00B05921" w:rsidP="00272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8F68BD" w:rsidRDefault="008F68BD" w:rsidP="00272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68BD" w:rsidRDefault="008F68BD" w:rsidP="00272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68BD" w:rsidRDefault="008F68BD" w:rsidP="00272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4C43" w:rsidRPr="00B34DC4" w:rsidRDefault="00634C43" w:rsidP="008F68B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34DC4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634C43" w:rsidRPr="00B34DC4" w:rsidRDefault="00C309CB" w:rsidP="0027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4DC4">
              <w:rPr>
                <w:rFonts w:ascii="Times New Roman" w:hAnsi="Times New Roman"/>
                <w:bCs/>
                <w:sz w:val="28"/>
                <w:szCs w:val="28"/>
              </w:rPr>
              <w:t>к постановлению А</w:t>
            </w:r>
            <w:r w:rsidR="00634C43" w:rsidRPr="00B34DC4">
              <w:rPr>
                <w:rFonts w:ascii="Times New Roman" w:hAnsi="Times New Roman"/>
                <w:bCs/>
                <w:sz w:val="28"/>
                <w:szCs w:val="28"/>
              </w:rPr>
              <w:t xml:space="preserve">дминистрации </w:t>
            </w:r>
            <w:r w:rsidR="008100ED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Артюшкино </w:t>
            </w:r>
            <w:r w:rsidR="00634C43" w:rsidRPr="00B34DC4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 </w:t>
            </w:r>
            <w:r w:rsidR="00563BE1" w:rsidRPr="00B34DC4">
              <w:rPr>
                <w:rFonts w:ascii="Times New Roman" w:hAnsi="Times New Roman"/>
                <w:bCs/>
                <w:sz w:val="28"/>
                <w:szCs w:val="28"/>
              </w:rPr>
              <w:t>Шенталинский</w:t>
            </w:r>
            <w:r w:rsidR="00634C43" w:rsidRPr="00B34DC4">
              <w:rPr>
                <w:rFonts w:ascii="Times New Roman" w:hAnsi="Times New Roman"/>
                <w:bCs/>
                <w:sz w:val="28"/>
                <w:szCs w:val="28"/>
              </w:rPr>
              <w:t xml:space="preserve"> Самарской области</w:t>
            </w:r>
          </w:p>
          <w:p w:rsidR="00634C43" w:rsidRPr="00B34DC4" w:rsidRDefault="00634C43" w:rsidP="00272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4DC4">
              <w:rPr>
                <w:rFonts w:ascii="Times New Roman" w:hAnsi="Times New Roman"/>
                <w:bCs/>
                <w:sz w:val="28"/>
                <w:szCs w:val="28"/>
              </w:rPr>
              <w:t>от __</w:t>
            </w:r>
            <w:r w:rsidR="00170F74" w:rsidRPr="00B34DC4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 w:rsidRPr="00B34DC4">
              <w:rPr>
                <w:rFonts w:ascii="Times New Roman" w:hAnsi="Times New Roman"/>
                <w:bCs/>
                <w:sz w:val="28"/>
                <w:szCs w:val="28"/>
              </w:rPr>
              <w:t>________ №______</w:t>
            </w:r>
            <w:r w:rsidR="00170F74" w:rsidRPr="00B34DC4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</w:p>
          <w:p w:rsidR="00634C43" w:rsidRPr="00B34DC4" w:rsidRDefault="00634C43" w:rsidP="00272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 «КОМПЛЕКСНОЕ РАЗВИТИЕ </w:t>
      </w: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СЕЛЬСКИХ ТЕРРИТОРИЙ </w:t>
      </w:r>
      <w:r w:rsidR="00CD03F8">
        <w:rPr>
          <w:rFonts w:ascii="Times New Roman" w:hAnsi="Times New Roman" w:cs="Times New Roman"/>
          <w:sz w:val="28"/>
          <w:szCs w:val="28"/>
        </w:rPr>
        <w:t xml:space="preserve"> СЕЛЬСКОГО ПОСЕЛЕНИЯ АРТЮШКИНО </w:t>
      </w:r>
      <w:r w:rsidR="00CD03F8" w:rsidRPr="00B34DC4">
        <w:rPr>
          <w:rFonts w:ascii="Times New Roman" w:hAnsi="Times New Roman"/>
          <w:sz w:val="28"/>
          <w:szCs w:val="28"/>
        </w:rPr>
        <w:t xml:space="preserve">МУНИЦИПАЛЬНОГО РАЙОНА ШЕНТАЛИНСКИЙ </w:t>
      </w:r>
      <w:r w:rsidRPr="00B34DC4">
        <w:rPr>
          <w:rFonts w:ascii="Times New Roman" w:hAnsi="Times New Roman"/>
          <w:sz w:val="28"/>
          <w:szCs w:val="28"/>
        </w:rPr>
        <w:t>САМАРСКОЙ ОБЛАСТИ</w:t>
      </w:r>
      <w:r w:rsidRPr="00B34DC4">
        <w:rPr>
          <w:rFonts w:ascii="Times New Roman" w:hAnsi="Times New Roman" w:cs="Times New Roman"/>
          <w:sz w:val="28"/>
          <w:szCs w:val="28"/>
        </w:rPr>
        <w:t>»</w:t>
      </w:r>
      <w:r w:rsidR="00503B0E" w:rsidRPr="00B34DC4">
        <w:rPr>
          <w:rFonts w:ascii="Times New Roman" w:hAnsi="Times New Roman"/>
          <w:sz w:val="28"/>
          <w:szCs w:val="28"/>
        </w:rPr>
        <w:t xml:space="preserve"> НА 2020-2025 ГОДЫ</w:t>
      </w:r>
      <w:r w:rsidRPr="00B34DC4">
        <w:rPr>
          <w:rFonts w:ascii="Times New Roman" w:hAnsi="Times New Roman" w:cs="Times New Roman"/>
          <w:sz w:val="28"/>
          <w:szCs w:val="28"/>
        </w:rPr>
        <w:br/>
      </w:r>
    </w:p>
    <w:p w:rsidR="00634C43" w:rsidRPr="00B34DC4" w:rsidRDefault="00634C43" w:rsidP="00634C43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B34D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34DC4">
        <w:rPr>
          <w:rFonts w:ascii="Times New Roman" w:hAnsi="Times New Roman" w:cs="Times New Roman"/>
          <w:sz w:val="28"/>
          <w:szCs w:val="28"/>
        </w:rPr>
        <w:t xml:space="preserve"> Муниципальная программа)</w:t>
      </w:r>
    </w:p>
    <w:p w:rsidR="00634C43" w:rsidRPr="00B34DC4" w:rsidRDefault="00634C43" w:rsidP="00634C43">
      <w:pPr>
        <w:spacing w:after="1"/>
        <w:rPr>
          <w:rFonts w:ascii="Times New Roman" w:hAnsi="Times New Roman"/>
          <w:sz w:val="28"/>
          <w:szCs w:val="28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/>
          <w:sz w:val="26"/>
          <w:szCs w:val="26"/>
        </w:rPr>
        <w:t>ПАСПОРТ МУНИЦИПАЛЬНОЙ ПРОГРАММЫ</w:t>
      </w:r>
      <w:r w:rsidRPr="00B34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</w:p>
    <w:p w:rsidR="00634C43" w:rsidRPr="00B34DC4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СЕЛЬСКИХ ТЕРРИТОРИЙ </w:t>
      </w:r>
      <w:r w:rsidR="00CD03F8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CD03F8" w:rsidRPr="00B34DC4">
        <w:rPr>
          <w:rFonts w:ascii="Times New Roman" w:hAnsi="Times New Roman"/>
          <w:sz w:val="28"/>
          <w:szCs w:val="28"/>
        </w:rPr>
        <w:t xml:space="preserve">МУНИЦИПАЛЬНОГО РАЙОНА ШЕНТАЛИНСКИЙ САМАРСКОЙ </w:t>
      </w:r>
      <w:r w:rsidRPr="00B34DC4">
        <w:rPr>
          <w:rFonts w:ascii="Times New Roman" w:hAnsi="Times New Roman"/>
          <w:sz w:val="28"/>
          <w:szCs w:val="28"/>
        </w:rPr>
        <w:t>ОБЛАСТИ</w:t>
      </w:r>
      <w:r w:rsidRPr="00B34DC4">
        <w:rPr>
          <w:rFonts w:ascii="Times New Roman" w:hAnsi="Times New Roman" w:cs="Times New Roman"/>
          <w:sz w:val="28"/>
          <w:szCs w:val="28"/>
        </w:rPr>
        <w:t>»</w:t>
      </w:r>
      <w:r w:rsidRPr="00B34DC4">
        <w:rPr>
          <w:rFonts w:ascii="Times New Roman" w:hAnsi="Times New Roman" w:cs="Times New Roman"/>
          <w:sz w:val="28"/>
          <w:szCs w:val="28"/>
        </w:rPr>
        <w:br/>
      </w: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634C43" w:rsidRPr="00B34DC4" w:rsidTr="00272567">
        <w:tc>
          <w:tcPr>
            <w:tcW w:w="4785" w:type="dxa"/>
          </w:tcPr>
          <w:p w:rsidR="00634C43" w:rsidRPr="00B34DC4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B34DC4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786" w:type="dxa"/>
          </w:tcPr>
          <w:p w:rsidR="00C12CBE" w:rsidRPr="00B34DC4" w:rsidRDefault="008F68BD" w:rsidP="007865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М</w:t>
            </w:r>
            <w:r w:rsidR="00170F74" w:rsidRPr="00B34DC4">
              <w:rPr>
                <w:rFonts w:ascii="Times New Roman" w:hAnsi="Times New Roman"/>
              </w:rPr>
              <w:t xml:space="preserve">униципальная программа «Комплексное развитие сельских территорий </w:t>
            </w:r>
            <w:r w:rsidR="00CD03F8">
              <w:rPr>
                <w:rFonts w:ascii="Times New Roman" w:hAnsi="Times New Roman"/>
              </w:rPr>
              <w:t xml:space="preserve">сельского поселения Артюшкино </w:t>
            </w:r>
            <w:r w:rsidR="00170F74" w:rsidRPr="00B34DC4">
              <w:rPr>
                <w:rFonts w:ascii="Times New Roman" w:hAnsi="Times New Roman"/>
              </w:rPr>
              <w:t xml:space="preserve">муниципального района </w:t>
            </w:r>
            <w:r w:rsidR="00563BE1" w:rsidRPr="00B34DC4">
              <w:rPr>
                <w:rFonts w:ascii="Times New Roman" w:hAnsi="Times New Roman"/>
              </w:rPr>
              <w:t>Шенталинский</w:t>
            </w:r>
            <w:r w:rsidR="00170F74" w:rsidRPr="00B34DC4">
              <w:rPr>
                <w:rFonts w:ascii="Times New Roman" w:hAnsi="Times New Roman"/>
              </w:rPr>
              <w:t xml:space="preserve"> Самарской области»</w:t>
            </w:r>
          </w:p>
        </w:tc>
      </w:tr>
      <w:tr w:rsidR="00634C43" w:rsidRPr="00B34DC4" w:rsidTr="00272567">
        <w:tc>
          <w:tcPr>
            <w:tcW w:w="4785" w:type="dxa"/>
          </w:tcPr>
          <w:p w:rsidR="00634C43" w:rsidRPr="00B34DC4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B34DC4">
              <w:rPr>
                <w:rFonts w:ascii="Times New Roman" w:hAnsi="Times New Roman"/>
                <w:sz w:val="26"/>
                <w:szCs w:val="26"/>
              </w:rPr>
              <w:t>Дата принятия решений о разработке муниципальной программы</w:t>
            </w:r>
          </w:p>
        </w:tc>
        <w:tc>
          <w:tcPr>
            <w:tcW w:w="4786" w:type="dxa"/>
          </w:tcPr>
          <w:p w:rsidR="00634C43" w:rsidRPr="00B34DC4" w:rsidRDefault="008F68BD" w:rsidP="00DC31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C313F" w:rsidRPr="00B34DC4">
              <w:rPr>
                <w:rFonts w:ascii="Times New Roman" w:hAnsi="Times New Roman"/>
              </w:rPr>
              <w:t xml:space="preserve">оручение министра сельского хозяйства и продовольствия Самарской области от 11.11.2019 г. </w:t>
            </w:r>
          </w:p>
        </w:tc>
      </w:tr>
      <w:tr w:rsidR="00634C43" w:rsidRPr="00B34DC4" w:rsidTr="00272567">
        <w:tc>
          <w:tcPr>
            <w:tcW w:w="4785" w:type="dxa"/>
          </w:tcPr>
          <w:p w:rsidR="00634C43" w:rsidRPr="00B34DC4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B34DC4">
              <w:rPr>
                <w:rFonts w:ascii="Times New Roman" w:hAnsi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4786" w:type="dxa"/>
          </w:tcPr>
          <w:p w:rsidR="00634C43" w:rsidRPr="00B34DC4" w:rsidRDefault="00CD03F8" w:rsidP="007865D1">
            <w:pPr>
              <w:rPr>
                <w:rFonts w:ascii="Times New Roman" w:hAnsi="Times New Roman"/>
                <w:sz w:val="26"/>
                <w:szCs w:val="26"/>
              </w:rPr>
            </w:pPr>
            <w:r w:rsidRPr="00B34DC4">
              <w:rPr>
                <w:rFonts w:ascii="Times New Roman" w:hAnsi="Times New Roman"/>
              </w:rPr>
              <w:t>А</w:t>
            </w:r>
            <w:r w:rsidR="00170F74" w:rsidRPr="00B34DC4">
              <w:rPr>
                <w:rFonts w:ascii="Times New Roman" w:hAnsi="Times New Roman"/>
              </w:rPr>
              <w:t>дминистрация</w:t>
            </w:r>
            <w:r>
              <w:rPr>
                <w:rFonts w:ascii="Times New Roman" w:hAnsi="Times New Roman"/>
              </w:rPr>
              <w:t xml:space="preserve"> сельского поселения Артюшкино </w:t>
            </w:r>
            <w:r w:rsidR="00170F74" w:rsidRPr="00B34DC4">
              <w:rPr>
                <w:rFonts w:ascii="Times New Roman" w:hAnsi="Times New Roman"/>
              </w:rPr>
              <w:t xml:space="preserve"> муниципального района </w:t>
            </w:r>
            <w:r w:rsidR="00563BE1" w:rsidRPr="00B34DC4">
              <w:rPr>
                <w:rFonts w:ascii="Times New Roman" w:hAnsi="Times New Roman"/>
              </w:rPr>
              <w:t>Шенталинский</w:t>
            </w:r>
            <w:r w:rsidR="00170F74" w:rsidRPr="00B34DC4"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634C43" w:rsidRPr="00B34DC4" w:rsidTr="00272567">
        <w:tc>
          <w:tcPr>
            <w:tcW w:w="4785" w:type="dxa"/>
          </w:tcPr>
          <w:p w:rsidR="00634C43" w:rsidRPr="00B34DC4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B34DC4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634C43" w:rsidRPr="00B34DC4" w:rsidRDefault="00CD03F8" w:rsidP="007865D1">
            <w:pPr>
              <w:rPr>
                <w:rFonts w:ascii="Times New Roman" w:hAnsi="Times New Roman"/>
                <w:sz w:val="26"/>
                <w:szCs w:val="26"/>
              </w:rPr>
            </w:pPr>
            <w:r w:rsidRPr="00B34DC4">
              <w:rPr>
                <w:rFonts w:ascii="Times New Roman" w:hAnsi="Times New Roman"/>
              </w:rPr>
              <w:t>А</w:t>
            </w:r>
            <w:r w:rsidR="001C5FE8" w:rsidRPr="00B34DC4">
              <w:rPr>
                <w:rFonts w:ascii="Times New Roman" w:hAnsi="Times New Roman"/>
              </w:rPr>
              <w:t>дминистрация</w:t>
            </w:r>
            <w:r>
              <w:rPr>
                <w:rFonts w:ascii="Times New Roman" w:hAnsi="Times New Roman"/>
              </w:rPr>
              <w:t xml:space="preserve"> сельского поселения Артюшкино </w:t>
            </w:r>
            <w:r w:rsidR="001C5FE8" w:rsidRPr="00B34DC4">
              <w:rPr>
                <w:rFonts w:ascii="Times New Roman" w:hAnsi="Times New Roman"/>
              </w:rPr>
              <w:t xml:space="preserve"> муниципального района </w:t>
            </w:r>
            <w:r w:rsidR="00563BE1" w:rsidRPr="00B34DC4">
              <w:rPr>
                <w:rFonts w:ascii="Times New Roman" w:hAnsi="Times New Roman"/>
              </w:rPr>
              <w:t>Шенталинский</w:t>
            </w:r>
            <w:r w:rsidR="001C5FE8" w:rsidRPr="00B34DC4"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634C43" w:rsidRPr="00B34DC4" w:rsidTr="00272567">
        <w:tc>
          <w:tcPr>
            <w:tcW w:w="4785" w:type="dxa"/>
          </w:tcPr>
          <w:p w:rsidR="00634C43" w:rsidRPr="00B34DC4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B34DC4">
              <w:rPr>
                <w:rFonts w:ascii="Times New Roman" w:hAnsi="Times New Roman"/>
                <w:sz w:val="26"/>
                <w:szCs w:val="26"/>
              </w:rPr>
              <w:t>Исполнители и участники муниципальной программы</w:t>
            </w:r>
          </w:p>
        </w:tc>
        <w:tc>
          <w:tcPr>
            <w:tcW w:w="4786" w:type="dxa"/>
          </w:tcPr>
          <w:p w:rsidR="00563BE1" w:rsidRPr="00AB34A8" w:rsidRDefault="00563BE1" w:rsidP="007865D1">
            <w:pPr>
              <w:rPr>
                <w:rFonts w:ascii="Times New Roman" w:hAnsi="Times New Roman"/>
              </w:rPr>
            </w:pPr>
            <w:r w:rsidRPr="00AB34A8">
              <w:rPr>
                <w:rFonts w:ascii="Times New Roman" w:hAnsi="Times New Roman"/>
              </w:rPr>
              <w:t>-</w:t>
            </w:r>
            <w:r w:rsidR="008F68BD" w:rsidRPr="00AB34A8">
              <w:rPr>
                <w:rFonts w:ascii="Times New Roman" w:hAnsi="Times New Roman"/>
              </w:rPr>
              <w:t xml:space="preserve"> </w:t>
            </w:r>
            <w:r w:rsidR="0023079A" w:rsidRPr="00AB34A8">
              <w:rPr>
                <w:rFonts w:ascii="Times New Roman" w:hAnsi="Times New Roman"/>
              </w:rPr>
              <w:t>МКУ «</w:t>
            </w:r>
            <w:proofErr w:type="spellStart"/>
            <w:r w:rsidR="00C0430F" w:rsidRPr="00AB34A8">
              <w:rPr>
                <w:rFonts w:ascii="Times New Roman" w:hAnsi="Times New Roman"/>
              </w:rPr>
              <w:t>Шенталинское</w:t>
            </w:r>
            <w:proofErr w:type="spellEnd"/>
            <w:r w:rsidR="00C0430F" w:rsidRPr="00AB34A8">
              <w:rPr>
                <w:rFonts w:ascii="Times New Roman" w:hAnsi="Times New Roman"/>
              </w:rPr>
              <w:t xml:space="preserve"> у</w:t>
            </w:r>
            <w:r w:rsidR="0023079A" w:rsidRPr="00AB34A8">
              <w:rPr>
                <w:rFonts w:ascii="Times New Roman" w:hAnsi="Times New Roman"/>
              </w:rPr>
              <w:t>правление</w:t>
            </w:r>
            <w:r w:rsidR="00C0430F" w:rsidRPr="00AB34A8">
              <w:rPr>
                <w:rFonts w:ascii="Times New Roman" w:hAnsi="Times New Roman"/>
              </w:rPr>
              <w:t xml:space="preserve"> сельского хозяйства»</w:t>
            </w:r>
            <w:r w:rsidR="0023079A" w:rsidRPr="00AB34A8">
              <w:rPr>
                <w:rFonts w:ascii="Times New Roman" w:hAnsi="Times New Roman"/>
              </w:rPr>
              <w:t xml:space="preserve"> муниципального района </w:t>
            </w:r>
            <w:r w:rsidR="008F68BD" w:rsidRPr="00AB34A8">
              <w:rPr>
                <w:rFonts w:ascii="Times New Roman" w:hAnsi="Times New Roman"/>
              </w:rPr>
              <w:t>Шенталинский Самарской области».</w:t>
            </w:r>
            <w:r w:rsidR="0023079A" w:rsidRPr="00AB34A8">
              <w:rPr>
                <w:rFonts w:ascii="Times New Roman" w:hAnsi="Times New Roman"/>
              </w:rPr>
              <w:t xml:space="preserve"> </w:t>
            </w:r>
            <w:r w:rsidR="007865D1" w:rsidRPr="00AB34A8">
              <w:rPr>
                <w:rFonts w:ascii="Times New Roman" w:hAnsi="Times New Roman"/>
              </w:rPr>
              <w:t xml:space="preserve">                                                 </w:t>
            </w:r>
            <w:r w:rsidRPr="00AB34A8">
              <w:rPr>
                <w:rFonts w:ascii="Times New Roman" w:hAnsi="Times New Roman"/>
              </w:rPr>
              <w:t>-</w:t>
            </w:r>
            <w:r w:rsidR="008F68BD" w:rsidRPr="00AB34A8">
              <w:rPr>
                <w:rFonts w:ascii="Times New Roman" w:hAnsi="Times New Roman"/>
              </w:rPr>
              <w:t xml:space="preserve"> К</w:t>
            </w:r>
            <w:r w:rsidR="006630EA" w:rsidRPr="00AB34A8">
              <w:rPr>
                <w:rFonts w:ascii="Times New Roman" w:hAnsi="Times New Roman"/>
              </w:rPr>
              <w:t>омитет</w:t>
            </w:r>
            <w:r w:rsidRPr="00AB34A8">
              <w:rPr>
                <w:rFonts w:ascii="Times New Roman" w:hAnsi="Times New Roman"/>
              </w:rPr>
              <w:t xml:space="preserve"> по управлению имуществом, архитектуры, капитального строительства и ж</w:t>
            </w:r>
            <w:r w:rsidR="008F68BD" w:rsidRPr="00AB34A8">
              <w:rPr>
                <w:rFonts w:ascii="Times New Roman" w:hAnsi="Times New Roman"/>
              </w:rPr>
              <w:t>илищно-коммунального хозяйства.</w:t>
            </w:r>
          </w:p>
          <w:p w:rsidR="00563BE1" w:rsidRPr="00AB34A8" w:rsidRDefault="00563BE1" w:rsidP="007865D1">
            <w:pPr>
              <w:rPr>
                <w:rFonts w:ascii="Times New Roman" w:hAnsi="Times New Roman"/>
              </w:rPr>
            </w:pPr>
            <w:r w:rsidRPr="00AB34A8">
              <w:rPr>
                <w:rFonts w:ascii="Times New Roman" w:hAnsi="Times New Roman"/>
              </w:rPr>
              <w:t>-</w:t>
            </w:r>
            <w:r w:rsidR="008F68BD" w:rsidRPr="00AB34A8">
              <w:rPr>
                <w:rFonts w:ascii="Times New Roman" w:hAnsi="Times New Roman"/>
              </w:rPr>
              <w:t xml:space="preserve"> </w:t>
            </w:r>
            <w:r w:rsidRPr="00AB34A8">
              <w:rPr>
                <w:rFonts w:ascii="Times New Roman" w:hAnsi="Times New Roman"/>
              </w:rPr>
              <w:t xml:space="preserve">МУП «Служба заказчика» </w:t>
            </w:r>
            <w:proofErr w:type="spellStart"/>
            <w:r w:rsidRPr="00AB34A8">
              <w:rPr>
                <w:rFonts w:ascii="Times New Roman" w:hAnsi="Times New Roman"/>
              </w:rPr>
              <w:t>Шенталинского</w:t>
            </w:r>
            <w:proofErr w:type="spellEnd"/>
            <w:r w:rsidRPr="00AB34A8">
              <w:rPr>
                <w:rFonts w:ascii="Times New Roman" w:hAnsi="Times New Roman"/>
              </w:rPr>
              <w:t xml:space="preserve"> района</w:t>
            </w:r>
            <w:r w:rsidR="003E6C49" w:rsidRPr="00AB34A8">
              <w:rPr>
                <w:rFonts w:ascii="Times New Roman" w:hAnsi="Times New Roman"/>
              </w:rPr>
              <w:t xml:space="preserve"> муниципального района </w:t>
            </w:r>
            <w:r w:rsidR="008F68BD" w:rsidRPr="00AB34A8">
              <w:rPr>
                <w:rFonts w:ascii="Times New Roman" w:hAnsi="Times New Roman"/>
              </w:rPr>
              <w:t>Шенталинский.</w:t>
            </w:r>
          </w:p>
          <w:p w:rsidR="00563BE1" w:rsidRPr="00B34DC4" w:rsidRDefault="001C0025" w:rsidP="001C0025">
            <w:pPr>
              <w:rPr>
                <w:rFonts w:ascii="Times New Roman" w:hAnsi="Times New Roman"/>
              </w:rPr>
            </w:pPr>
            <w:r w:rsidRPr="00AB34A8">
              <w:rPr>
                <w:rFonts w:ascii="Times New Roman" w:hAnsi="Times New Roman"/>
              </w:rPr>
              <w:t>-</w:t>
            </w:r>
            <w:r w:rsidR="008F68BD" w:rsidRPr="00AB34A8">
              <w:rPr>
                <w:rFonts w:ascii="Times New Roman" w:hAnsi="Times New Roman"/>
              </w:rPr>
              <w:t xml:space="preserve"> Ю</w:t>
            </w:r>
            <w:r w:rsidR="00563BE1" w:rsidRPr="00AB34A8">
              <w:rPr>
                <w:rFonts w:ascii="Times New Roman" w:hAnsi="Times New Roman"/>
              </w:rPr>
              <w:t>ридические лица (по согласованию),</w:t>
            </w:r>
            <w:r w:rsidRPr="00AB34A8">
              <w:rPr>
                <w:rFonts w:ascii="Times New Roman" w:hAnsi="Times New Roman"/>
              </w:rPr>
              <w:t xml:space="preserve"> </w:t>
            </w:r>
            <w:r w:rsidR="008F68BD" w:rsidRPr="00AB34A8">
              <w:rPr>
                <w:rFonts w:ascii="Times New Roman" w:hAnsi="Times New Roman"/>
              </w:rPr>
              <w:t>физические лица (заявители).</w:t>
            </w:r>
            <w:r w:rsidR="00563BE1" w:rsidRPr="00B34DC4">
              <w:rPr>
                <w:rFonts w:ascii="Times New Roman" w:hAnsi="Times New Roman"/>
              </w:rPr>
              <w:t xml:space="preserve">                            </w:t>
            </w:r>
          </w:p>
        </w:tc>
      </w:tr>
      <w:tr w:rsidR="00634C43" w:rsidRPr="00B34DC4" w:rsidTr="00272567">
        <w:tc>
          <w:tcPr>
            <w:tcW w:w="4785" w:type="dxa"/>
          </w:tcPr>
          <w:p w:rsidR="00634C43" w:rsidRPr="00B34DC4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B34DC4">
              <w:rPr>
                <w:rFonts w:ascii="Times New Roman" w:hAnsi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4786" w:type="dxa"/>
          </w:tcPr>
          <w:p w:rsidR="00634C43" w:rsidRPr="00B34DC4" w:rsidRDefault="00C518EA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отсутствуют</w:t>
            </w:r>
          </w:p>
        </w:tc>
      </w:tr>
      <w:tr w:rsidR="00634C43" w:rsidRPr="00B34DC4" w:rsidTr="00272567">
        <w:tc>
          <w:tcPr>
            <w:tcW w:w="4785" w:type="dxa"/>
          </w:tcPr>
          <w:p w:rsidR="00634C43" w:rsidRPr="00B34DC4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B34DC4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4786" w:type="dxa"/>
          </w:tcPr>
          <w:p w:rsidR="003D0369" w:rsidRPr="00B34DC4" w:rsidRDefault="003D0369" w:rsidP="003D0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C4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жизнедеятельности сельских  жителей и формирование позитивного отношения к сельскому образу жизни;</w:t>
            </w:r>
          </w:p>
          <w:p w:rsidR="00634C43" w:rsidRPr="00AB34A8" w:rsidRDefault="003D0369" w:rsidP="00AB34A8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DC4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стимулирование инвестиционной активности для создания инфраструктурных объектов на территории </w:t>
            </w:r>
            <w:r w:rsidR="00CD03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Артюшкино </w:t>
            </w:r>
            <w:r w:rsidRPr="00B34D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563BE1" w:rsidRPr="00B34DC4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r w:rsidRPr="00B34DC4">
              <w:rPr>
                <w:rFonts w:ascii="Times New Roman" w:hAnsi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634C43" w:rsidRPr="00B34DC4" w:rsidTr="00272567">
        <w:tc>
          <w:tcPr>
            <w:tcW w:w="4785" w:type="dxa"/>
          </w:tcPr>
          <w:p w:rsidR="00634C43" w:rsidRPr="00B34DC4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B34DC4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3D0369" w:rsidRPr="00B34DC4" w:rsidRDefault="003D0369" w:rsidP="003D0369">
            <w:pPr>
              <w:jc w:val="both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 xml:space="preserve">- удовлетворение потребностей населения </w:t>
            </w:r>
            <w:r w:rsidR="00CD03F8">
              <w:rPr>
                <w:rFonts w:ascii="Times New Roman" w:hAnsi="Times New Roman"/>
              </w:rPr>
              <w:t xml:space="preserve">сельского поселения Артюшкино </w:t>
            </w:r>
            <w:r w:rsidRPr="00B34DC4">
              <w:rPr>
                <w:rFonts w:ascii="Times New Roman" w:hAnsi="Times New Roman"/>
              </w:rPr>
              <w:t xml:space="preserve">муниципального района </w:t>
            </w:r>
            <w:r w:rsidR="00563BE1" w:rsidRPr="00B34DC4">
              <w:rPr>
                <w:rFonts w:ascii="Times New Roman" w:hAnsi="Times New Roman"/>
              </w:rPr>
              <w:t>Шенталинский</w:t>
            </w:r>
            <w:r w:rsidRPr="00B34DC4">
              <w:rPr>
                <w:rFonts w:ascii="Times New Roman" w:hAnsi="Times New Roman"/>
              </w:rPr>
              <w:t xml:space="preserve"> Самарской области в благоустроенном жилье;</w:t>
            </w:r>
          </w:p>
          <w:p w:rsidR="003D0369" w:rsidRPr="00B34DC4" w:rsidRDefault="00953CE1" w:rsidP="003D0369">
            <w:pPr>
              <w:jc w:val="both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-</w:t>
            </w:r>
            <w:r w:rsidR="003D0369" w:rsidRPr="00B34DC4">
              <w:rPr>
                <w:rFonts w:ascii="Times New Roman" w:hAnsi="Times New Roman"/>
              </w:rPr>
              <w:t xml:space="preserve">повышение уровня комплексного обустройства населенных пунктов, расположенных на территории </w:t>
            </w:r>
            <w:r w:rsidR="00CD03F8">
              <w:rPr>
                <w:rFonts w:ascii="Times New Roman" w:hAnsi="Times New Roman"/>
              </w:rPr>
              <w:t xml:space="preserve"> сельского поселения Артюшкино </w:t>
            </w:r>
            <w:r w:rsidR="003D0369" w:rsidRPr="00B34DC4">
              <w:rPr>
                <w:rFonts w:ascii="Times New Roman" w:hAnsi="Times New Roman"/>
              </w:rPr>
              <w:t xml:space="preserve">муниципального района </w:t>
            </w:r>
            <w:r w:rsidR="00563BE1" w:rsidRPr="00B34DC4">
              <w:rPr>
                <w:rFonts w:ascii="Times New Roman" w:hAnsi="Times New Roman"/>
              </w:rPr>
              <w:t>Шенталинский</w:t>
            </w:r>
            <w:r w:rsidR="003D0369" w:rsidRPr="00B34DC4">
              <w:rPr>
                <w:rFonts w:ascii="Times New Roman" w:hAnsi="Times New Roman"/>
              </w:rPr>
              <w:t xml:space="preserve"> Самарской области, объектами социальной, инженерной </w:t>
            </w:r>
            <w:r w:rsidR="003D0369" w:rsidRPr="00B34DC4">
              <w:rPr>
                <w:rFonts w:ascii="Times New Roman" w:hAnsi="Times New Roman"/>
              </w:rPr>
              <w:lastRenderedPageBreak/>
              <w:t>инфраструктуры;</w:t>
            </w:r>
          </w:p>
          <w:p w:rsidR="00634C43" w:rsidRPr="00AB34A8" w:rsidRDefault="003D0369" w:rsidP="00AB34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 xml:space="preserve">- активизация участия граждан в реализации инициативных проектов, направленных на решение приоритетных задач развития сельских территорий </w:t>
            </w:r>
            <w:r w:rsidR="00CD03F8">
              <w:rPr>
                <w:rFonts w:ascii="Times New Roman" w:hAnsi="Times New Roman"/>
              </w:rPr>
              <w:t xml:space="preserve">сельского поселения Артюшкино </w:t>
            </w:r>
            <w:r w:rsidRPr="00B34DC4">
              <w:rPr>
                <w:rFonts w:ascii="Times New Roman" w:hAnsi="Times New Roman"/>
              </w:rPr>
              <w:t xml:space="preserve">муниципального района </w:t>
            </w:r>
            <w:r w:rsidR="00563BE1" w:rsidRPr="00B34DC4">
              <w:rPr>
                <w:rFonts w:ascii="Times New Roman" w:hAnsi="Times New Roman"/>
              </w:rPr>
              <w:t>Шенталинский</w:t>
            </w:r>
            <w:r w:rsidRPr="00B34DC4">
              <w:rPr>
                <w:rFonts w:ascii="Times New Roman" w:hAnsi="Times New Roman"/>
              </w:rPr>
              <w:t xml:space="preserve"> Самарской области и формирование позитивного отношения к сельской местности и сельскому образу жизни.</w:t>
            </w:r>
          </w:p>
        </w:tc>
      </w:tr>
      <w:tr w:rsidR="00634C43" w:rsidRPr="00B34DC4" w:rsidTr="00272567">
        <w:tc>
          <w:tcPr>
            <w:tcW w:w="4785" w:type="dxa"/>
          </w:tcPr>
          <w:p w:rsidR="00634C43" w:rsidRPr="00AB34A8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AB34A8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4786" w:type="dxa"/>
          </w:tcPr>
          <w:p w:rsidR="00053D17" w:rsidRPr="00AB34A8" w:rsidRDefault="00053D17" w:rsidP="00053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4A8">
              <w:rPr>
                <w:rFonts w:ascii="Times New Roman" w:hAnsi="Times New Roman" w:cs="Times New Roman"/>
                <w:sz w:val="24"/>
                <w:szCs w:val="24"/>
              </w:rPr>
              <w:t>- количество реализованных общественно значимых проектов по благоустройству сельских территорий;</w:t>
            </w:r>
          </w:p>
          <w:p w:rsidR="008712BA" w:rsidRPr="00AB34A8" w:rsidRDefault="008712BA" w:rsidP="008712BA">
            <w:pPr>
              <w:rPr>
                <w:rFonts w:ascii="Times New Roman" w:hAnsi="Times New Roman"/>
              </w:rPr>
            </w:pPr>
            <w:r w:rsidRPr="00AB34A8">
              <w:rPr>
                <w:rFonts w:ascii="Times New Roman" w:hAnsi="Times New Roman"/>
              </w:rPr>
              <w:t>- количество объектов капитального строительства социальной и инженерной инфраструктуры территории</w:t>
            </w:r>
            <w:r w:rsidR="00CD03F8" w:rsidRPr="00AB34A8">
              <w:rPr>
                <w:rFonts w:ascii="Times New Roman" w:hAnsi="Times New Roman"/>
              </w:rPr>
              <w:t xml:space="preserve"> сельского поселения Артюшкино </w:t>
            </w:r>
            <w:r w:rsidRPr="00AB34A8">
              <w:rPr>
                <w:rFonts w:ascii="Times New Roman" w:hAnsi="Times New Roman"/>
              </w:rPr>
              <w:t xml:space="preserve"> муниципального района </w:t>
            </w:r>
            <w:r w:rsidR="00563BE1" w:rsidRPr="00AB34A8">
              <w:rPr>
                <w:rFonts w:ascii="Times New Roman" w:hAnsi="Times New Roman"/>
              </w:rPr>
              <w:t>Шенталинский</w:t>
            </w:r>
            <w:r w:rsidRPr="00AB34A8">
              <w:rPr>
                <w:rFonts w:ascii="Times New Roman" w:hAnsi="Times New Roman"/>
              </w:rPr>
              <w:t xml:space="preserve">, по </w:t>
            </w:r>
            <w:r w:rsidR="006630EA" w:rsidRPr="00AB34A8">
              <w:rPr>
                <w:rFonts w:ascii="Times New Roman" w:hAnsi="Times New Roman"/>
              </w:rPr>
              <w:t>которым за счет средств субсидий</w:t>
            </w:r>
            <w:r w:rsidRPr="00AB34A8">
              <w:rPr>
                <w:rFonts w:ascii="Times New Roman" w:hAnsi="Times New Roman"/>
              </w:rPr>
              <w:t xml:space="preserve"> разработана проектно-сметная документация;</w:t>
            </w:r>
          </w:p>
          <w:p w:rsidR="008712BA" w:rsidRPr="00AB34A8" w:rsidRDefault="008712BA" w:rsidP="008712BA">
            <w:pPr>
              <w:rPr>
                <w:rFonts w:ascii="Times New Roman" w:hAnsi="Times New Roman"/>
                <w:sz w:val="26"/>
                <w:szCs w:val="26"/>
              </w:rPr>
            </w:pPr>
            <w:r w:rsidRPr="00AB34A8">
              <w:rPr>
                <w:rFonts w:ascii="Times New Roman" w:hAnsi="Times New Roman"/>
              </w:rPr>
              <w:t>- количество реализованных проектов комплексного развития сельских территорий</w:t>
            </w:r>
            <w:r w:rsidR="00CD03F8" w:rsidRPr="00AB34A8">
              <w:rPr>
                <w:rFonts w:ascii="Times New Roman" w:hAnsi="Times New Roman"/>
              </w:rPr>
              <w:t xml:space="preserve"> сельского поселения Артюшкино </w:t>
            </w:r>
            <w:r w:rsidRPr="00AB34A8">
              <w:rPr>
                <w:rFonts w:ascii="Times New Roman" w:hAnsi="Times New Roman"/>
              </w:rPr>
              <w:t xml:space="preserve"> муниципального района </w:t>
            </w:r>
            <w:r w:rsidR="00563BE1" w:rsidRPr="00AB34A8">
              <w:rPr>
                <w:rFonts w:ascii="Times New Roman" w:hAnsi="Times New Roman"/>
              </w:rPr>
              <w:t>Шенталинский</w:t>
            </w:r>
            <w:r w:rsidRPr="00AB34A8">
              <w:rPr>
                <w:rFonts w:ascii="Times New Roman" w:hAnsi="Times New Roman"/>
              </w:rPr>
              <w:t xml:space="preserve"> в рамках ведомственной целевой программы «Современный облик сельских территорий» государственной программы РФ «Комплексное развитие сельских территорий»</w:t>
            </w:r>
          </w:p>
        </w:tc>
      </w:tr>
      <w:tr w:rsidR="00634C43" w:rsidRPr="00B34DC4" w:rsidTr="00272567">
        <w:tc>
          <w:tcPr>
            <w:tcW w:w="4785" w:type="dxa"/>
          </w:tcPr>
          <w:p w:rsidR="00634C43" w:rsidRPr="00B34DC4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B34DC4">
              <w:rPr>
                <w:rFonts w:ascii="Times New Roman" w:hAnsi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4786" w:type="dxa"/>
          </w:tcPr>
          <w:p w:rsidR="00BB6D96" w:rsidRPr="00B34DC4" w:rsidRDefault="00BB6D96" w:rsidP="00BB6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C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B34DC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4DC4">
              <w:rPr>
                <w:rFonts w:ascii="Times New Roman" w:hAnsi="Times New Roman" w:cs="Times New Roman"/>
                <w:sz w:val="24"/>
                <w:szCs w:val="24"/>
              </w:rPr>
              <w:t xml:space="preserve"> 2025 годы.</w:t>
            </w:r>
          </w:p>
          <w:p w:rsidR="00634C43" w:rsidRPr="00B34DC4" w:rsidRDefault="00BB6D96" w:rsidP="00BB6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4DC4">
              <w:rPr>
                <w:rFonts w:ascii="Times New Roman" w:hAnsi="Times New Roman"/>
              </w:rPr>
              <w:t>Муниципальная программа реализуется в один этап</w:t>
            </w:r>
          </w:p>
        </w:tc>
      </w:tr>
      <w:tr w:rsidR="00634C43" w:rsidRPr="00B34DC4" w:rsidTr="00272567">
        <w:tc>
          <w:tcPr>
            <w:tcW w:w="4785" w:type="dxa"/>
          </w:tcPr>
          <w:p w:rsidR="00634C43" w:rsidRPr="00B34DC4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B34DC4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4786" w:type="dxa"/>
          </w:tcPr>
          <w:p w:rsidR="001E1F41" w:rsidRPr="002F0F42" w:rsidRDefault="001E1F41" w:rsidP="001E1F41">
            <w:pPr>
              <w:jc w:val="center"/>
              <w:rPr>
                <w:rFonts w:ascii="Times New Roman" w:hAnsi="Times New Roman"/>
              </w:rPr>
            </w:pPr>
            <w:r w:rsidRPr="002F0F42">
              <w:rPr>
                <w:rFonts w:ascii="Times New Roman" w:hAnsi="Times New Roman"/>
              </w:rPr>
              <w:t xml:space="preserve">Общий объем финансирования в период с 2020 по 2025 годы составляет </w:t>
            </w:r>
            <w:r w:rsidR="002F0F42" w:rsidRPr="002F0F42">
              <w:rPr>
                <w:rFonts w:ascii="Times New Roman" w:hAnsi="Times New Roman"/>
              </w:rPr>
              <w:t>1462,81</w:t>
            </w:r>
            <w:r w:rsidRPr="002F0F42">
              <w:rPr>
                <w:rFonts w:ascii="Times New Roman" w:hAnsi="Times New Roman"/>
                <w:b/>
              </w:rPr>
              <w:t xml:space="preserve"> </w:t>
            </w:r>
            <w:r w:rsidRPr="002F0F42">
              <w:rPr>
                <w:rFonts w:ascii="Times New Roman" w:hAnsi="Times New Roman"/>
              </w:rPr>
              <w:t>тыс. руб., в том числе:</w:t>
            </w:r>
          </w:p>
          <w:p w:rsidR="00634C43" w:rsidRPr="002F0F42" w:rsidRDefault="001E1F41" w:rsidP="001E1F41">
            <w:pPr>
              <w:rPr>
                <w:rFonts w:ascii="Times New Roman" w:hAnsi="Times New Roman"/>
              </w:rPr>
            </w:pPr>
            <w:r w:rsidRPr="002F0F42">
              <w:rPr>
                <w:rFonts w:ascii="Times New Roman" w:hAnsi="Times New Roman"/>
              </w:rPr>
              <w:t xml:space="preserve">Федеральный бюджет – </w:t>
            </w:r>
            <w:r w:rsidR="002F0F42" w:rsidRPr="002F0F42">
              <w:rPr>
                <w:rFonts w:ascii="Times New Roman" w:hAnsi="Times New Roman"/>
              </w:rPr>
              <w:t>0,00</w:t>
            </w:r>
            <w:r w:rsidR="00322DAD" w:rsidRPr="002F0F42">
              <w:rPr>
                <w:rFonts w:ascii="Times New Roman" w:hAnsi="Times New Roman"/>
              </w:rPr>
              <w:t xml:space="preserve"> </w:t>
            </w:r>
            <w:r w:rsidR="00B07E44" w:rsidRPr="002F0F42">
              <w:rPr>
                <w:rFonts w:ascii="Times New Roman" w:hAnsi="Times New Roman"/>
              </w:rPr>
              <w:t>*</w:t>
            </w:r>
            <w:r w:rsidRPr="002F0F42">
              <w:rPr>
                <w:rFonts w:ascii="Times New Roman" w:hAnsi="Times New Roman"/>
              </w:rPr>
              <w:t xml:space="preserve"> тыс.</w:t>
            </w:r>
            <w:r w:rsidR="00987F57" w:rsidRPr="002F0F42">
              <w:rPr>
                <w:rFonts w:ascii="Times New Roman" w:hAnsi="Times New Roman"/>
              </w:rPr>
              <w:t xml:space="preserve"> </w:t>
            </w:r>
            <w:r w:rsidRPr="002F0F42">
              <w:rPr>
                <w:rFonts w:ascii="Times New Roman" w:hAnsi="Times New Roman"/>
              </w:rPr>
              <w:t>рублей;</w:t>
            </w:r>
          </w:p>
          <w:p w:rsidR="001E1F41" w:rsidRPr="002F0F42" w:rsidRDefault="001E1F41" w:rsidP="001E1F41">
            <w:pPr>
              <w:rPr>
                <w:rFonts w:ascii="Times New Roman" w:hAnsi="Times New Roman"/>
              </w:rPr>
            </w:pPr>
            <w:r w:rsidRPr="002F0F42">
              <w:rPr>
                <w:rFonts w:ascii="Times New Roman" w:hAnsi="Times New Roman"/>
              </w:rPr>
              <w:t xml:space="preserve">Областной бюджет – </w:t>
            </w:r>
            <w:r w:rsidR="002F0F42" w:rsidRPr="002F0F42">
              <w:rPr>
                <w:rFonts w:ascii="Times New Roman" w:hAnsi="Times New Roman"/>
              </w:rPr>
              <w:t>1393,28</w:t>
            </w:r>
            <w:r w:rsidR="00322DAD" w:rsidRPr="002F0F42">
              <w:rPr>
                <w:rFonts w:ascii="Times New Roman" w:hAnsi="Times New Roman"/>
              </w:rPr>
              <w:t xml:space="preserve"> </w:t>
            </w:r>
            <w:r w:rsidR="00B07E44" w:rsidRPr="002F0F42">
              <w:rPr>
                <w:rFonts w:ascii="Times New Roman" w:hAnsi="Times New Roman"/>
              </w:rPr>
              <w:t>*</w:t>
            </w:r>
            <w:r w:rsidRPr="002F0F42">
              <w:rPr>
                <w:rFonts w:ascii="Times New Roman" w:hAnsi="Times New Roman"/>
              </w:rPr>
              <w:t xml:space="preserve"> тыс.</w:t>
            </w:r>
            <w:r w:rsidR="00987F57" w:rsidRPr="002F0F42">
              <w:rPr>
                <w:rFonts w:ascii="Times New Roman" w:hAnsi="Times New Roman"/>
              </w:rPr>
              <w:t xml:space="preserve"> </w:t>
            </w:r>
            <w:r w:rsidRPr="002F0F42">
              <w:rPr>
                <w:rFonts w:ascii="Times New Roman" w:hAnsi="Times New Roman"/>
              </w:rPr>
              <w:t>рублей;</w:t>
            </w:r>
          </w:p>
          <w:p w:rsidR="001E1F41" w:rsidRPr="002F0F42" w:rsidRDefault="001E1F41" w:rsidP="001E1F41">
            <w:pPr>
              <w:rPr>
                <w:rFonts w:ascii="Times New Roman" w:hAnsi="Times New Roman"/>
              </w:rPr>
            </w:pPr>
            <w:r w:rsidRPr="002F0F42">
              <w:rPr>
                <w:rFonts w:ascii="Times New Roman" w:hAnsi="Times New Roman"/>
              </w:rPr>
              <w:t xml:space="preserve">Местный бюджет – </w:t>
            </w:r>
            <w:r w:rsidR="002F0F42" w:rsidRPr="002F0F42">
              <w:rPr>
                <w:rFonts w:ascii="Times New Roman" w:hAnsi="Times New Roman"/>
              </w:rPr>
              <w:t>19,9</w:t>
            </w:r>
            <w:r w:rsidR="00322DAD" w:rsidRPr="002F0F42">
              <w:rPr>
                <w:rFonts w:ascii="Times New Roman" w:hAnsi="Times New Roman"/>
              </w:rPr>
              <w:t xml:space="preserve"> </w:t>
            </w:r>
            <w:r w:rsidR="00B07E44" w:rsidRPr="002F0F42">
              <w:rPr>
                <w:rFonts w:ascii="Times New Roman" w:hAnsi="Times New Roman"/>
              </w:rPr>
              <w:t>*</w:t>
            </w:r>
            <w:r w:rsidRPr="002F0F42">
              <w:rPr>
                <w:rFonts w:ascii="Times New Roman" w:hAnsi="Times New Roman"/>
              </w:rPr>
              <w:t xml:space="preserve"> тыс.</w:t>
            </w:r>
            <w:r w:rsidR="00987F57" w:rsidRPr="002F0F42">
              <w:rPr>
                <w:rFonts w:ascii="Times New Roman" w:hAnsi="Times New Roman"/>
              </w:rPr>
              <w:t xml:space="preserve"> </w:t>
            </w:r>
            <w:r w:rsidRPr="002F0F42">
              <w:rPr>
                <w:rFonts w:ascii="Times New Roman" w:hAnsi="Times New Roman"/>
              </w:rPr>
              <w:t>рублей;</w:t>
            </w:r>
          </w:p>
          <w:p w:rsidR="001E1F41" w:rsidRPr="002F0F42" w:rsidRDefault="001E1F41" w:rsidP="002F0F42">
            <w:pPr>
              <w:rPr>
                <w:rFonts w:ascii="Times New Roman" w:hAnsi="Times New Roman"/>
                <w:sz w:val="26"/>
                <w:szCs w:val="26"/>
              </w:rPr>
            </w:pPr>
            <w:r w:rsidRPr="002F0F42">
              <w:rPr>
                <w:rFonts w:ascii="Times New Roman" w:hAnsi="Times New Roman"/>
              </w:rPr>
              <w:t xml:space="preserve">Внебюджетные средства – </w:t>
            </w:r>
            <w:r w:rsidR="002F0F42" w:rsidRPr="002F0F42">
              <w:rPr>
                <w:rFonts w:ascii="Times New Roman" w:hAnsi="Times New Roman"/>
              </w:rPr>
              <w:t>49,63</w:t>
            </w:r>
            <w:r w:rsidR="00322DAD" w:rsidRPr="002F0F42">
              <w:rPr>
                <w:rFonts w:ascii="Times New Roman" w:hAnsi="Times New Roman"/>
              </w:rPr>
              <w:t xml:space="preserve"> </w:t>
            </w:r>
            <w:r w:rsidR="00B07E44" w:rsidRPr="002F0F42">
              <w:rPr>
                <w:rFonts w:ascii="Times New Roman" w:hAnsi="Times New Roman"/>
              </w:rPr>
              <w:t>*</w:t>
            </w:r>
            <w:r w:rsidRPr="002F0F42">
              <w:rPr>
                <w:rFonts w:ascii="Times New Roman" w:hAnsi="Times New Roman"/>
              </w:rPr>
              <w:t xml:space="preserve"> тыс.</w:t>
            </w:r>
            <w:r w:rsidR="00987F57" w:rsidRPr="002F0F42">
              <w:rPr>
                <w:rFonts w:ascii="Times New Roman" w:hAnsi="Times New Roman"/>
              </w:rPr>
              <w:t xml:space="preserve"> </w:t>
            </w:r>
            <w:r w:rsidRPr="002F0F42">
              <w:rPr>
                <w:rFonts w:ascii="Times New Roman" w:hAnsi="Times New Roman"/>
              </w:rPr>
              <w:t>рублей.</w:t>
            </w:r>
          </w:p>
        </w:tc>
      </w:tr>
      <w:tr w:rsidR="00634C43" w:rsidRPr="00B34DC4" w:rsidTr="00272567">
        <w:tc>
          <w:tcPr>
            <w:tcW w:w="4785" w:type="dxa"/>
          </w:tcPr>
          <w:p w:rsidR="00634C43" w:rsidRPr="00B34DC4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B34DC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4786" w:type="dxa"/>
          </w:tcPr>
          <w:p w:rsidR="00765364" w:rsidRPr="00B34DC4" w:rsidRDefault="00765364" w:rsidP="00765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DC4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r w:rsidR="002F0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99B" w:rsidRPr="00B34DC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70668A" w:rsidRPr="00B34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C4">
              <w:rPr>
                <w:rFonts w:ascii="Times New Roman" w:hAnsi="Times New Roman" w:cs="Times New Roman"/>
                <w:sz w:val="24"/>
                <w:szCs w:val="24"/>
              </w:rPr>
              <w:t>общественно значимых проектов по благоустройству сельских территорий;</w:t>
            </w:r>
          </w:p>
          <w:p w:rsidR="00D6354F" w:rsidRPr="00B34DC4" w:rsidRDefault="00981183" w:rsidP="002F0F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4DC4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r w:rsidR="00734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99B" w:rsidRPr="00B34DC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70668A" w:rsidRPr="00B34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C4">
              <w:rPr>
                <w:rFonts w:ascii="Times New Roman" w:hAnsi="Times New Roman"/>
                <w:sz w:val="24"/>
                <w:szCs w:val="24"/>
              </w:rPr>
              <w:t>проектов комплексного развития сельских территорий</w:t>
            </w:r>
            <w:r w:rsidR="00CD03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Артюшкино </w:t>
            </w:r>
            <w:r w:rsidRPr="00B34DC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563BE1" w:rsidRPr="00B34DC4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r w:rsidRPr="00B34DC4">
              <w:rPr>
                <w:rFonts w:ascii="Times New Roman" w:hAnsi="Times New Roman"/>
                <w:sz w:val="24"/>
                <w:szCs w:val="24"/>
              </w:rPr>
              <w:t xml:space="preserve"> в рамках ведомственной целевой программы «Современный облик сельских территорий» государственной программы РФ «Комплексное развитие сельских территорий»</w:t>
            </w:r>
            <w:r w:rsidR="007B74D9" w:rsidRPr="00B34DC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634C43" w:rsidRPr="00B34DC4" w:rsidRDefault="00B07E44" w:rsidP="00B07E44">
      <w:pPr>
        <w:rPr>
          <w:rFonts w:ascii="Times New Roman" w:hAnsi="Times New Roman"/>
        </w:rPr>
      </w:pPr>
      <w:r w:rsidRPr="00B34DC4">
        <w:rPr>
          <w:rFonts w:ascii="Times New Roman" w:hAnsi="Times New Roman"/>
          <w:b/>
          <w:sz w:val="26"/>
          <w:szCs w:val="26"/>
        </w:rPr>
        <w:t>*-</w:t>
      </w:r>
      <w:r w:rsidRPr="00B34DC4">
        <w:rPr>
          <w:rFonts w:ascii="Times New Roman" w:hAnsi="Times New Roman"/>
        </w:rPr>
        <w:t>в течение реализации муниципальной программы объёмы финансирования подлежат уточнению</w:t>
      </w:r>
      <w:r w:rsidR="007A599B" w:rsidRPr="00B34DC4">
        <w:rPr>
          <w:rFonts w:ascii="Times New Roman" w:hAnsi="Times New Roman"/>
        </w:rPr>
        <w:t>,</w:t>
      </w:r>
    </w:p>
    <w:p w:rsidR="007A599B" w:rsidRPr="00B34DC4" w:rsidRDefault="007A599B" w:rsidP="007A599B">
      <w:pPr>
        <w:rPr>
          <w:rFonts w:ascii="Times New Roman" w:hAnsi="Times New Roman"/>
        </w:rPr>
      </w:pPr>
      <w:r w:rsidRPr="00B34DC4">
        <w:rPr>
          <w:rFonts w:ascii="Times New Roman" w:hAnsi="Times New Roman"/>
        </w:rPr>
        <w:lastRenderedPageBreak/>
        <w:t xml:space="preserve">**- в течение реализации муниципальной программы, </w:t>
      </w:r>
      <w:r w:rsidRPr="00B34DC4">
        <w:rPr>
          <w:rFonts w:ascii="Times New Roman" w:hAnsi="Times New Roman"/>
          <w:sz w:val="26"/>
          <w:szCs w:val="26"/>
        </w:rPr>
        <w:t xml:space="preserve">ожидаемые результаты реализации муниципальной программы </w:t>
      </w:r>
      <w:r w:rsidRPr="00B34DC4">
        <w:rPr>
          <w:rFonts w:ascii="Times New Roman" w:hAnsi="Times New Roman"/>
        </w:rPr>
        <w:t>подлежат уточнению,</w:t>
      </w:r>
    </w:p>
    <w:p w:rsidR="007A599B" w:rsidRPr="00B34DC4" w:rsidRDefault="007A599B" w:rsidP="00B07E44">
      <w:pPr>
        <w:rPr>
          <w:rFonts w:ascii="Times New Roman" w:hAnsi="Times New Roman"/>
          <w:b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D43AEC" w:rsidRPr="00B34DC4" w:rsidRDefault="00D43AEC" w:rsidP="00D43AEC">
      <w:pPr>
        <w:pStyle w:val="a3"/>
        <w:numPr>
          <w:ilvl w:val="0"/>
          <w:numId w:val="1"/>
        </w:numPr>
        <w:ind w:left="0" w:firstLine="0"/>
        <w:jc w:val="center"/>
        <w:rPr>
          <w:b w:val="0"/>
          <w:bCs w:val="0"/>
          <w:sz w:val="28"/>
          <w:szCs w:val="28"/>
        </w:rPr>
      </w:pPr>
      <w:r w:rsidRPr="00B34DC4">
        <w:rPr>
          <w:sz w:val="28"/>
          <w:szCs w:val="28"/>
        </w:rPr>
        <w:t>Общая характеристика сферы реализации муниципальной программы</w:t>
      </w:r>
    </w:p>
    <w:p w:rsidR="00BD5E6F" w:rsidRPr="00B34DC4" w:rsidRDefault="00BD5E6F" w:rsidP="00BD5E6F">
      <w:pPr>
        <w:pStyle w:val="a3"/>
        <w:jc w:val="center"/>
        <w:rPr>
          <w:sz w:val="28"/>
          <w:szCs w:val="28"/>
        </w:rPr>
      </w:pPr>
    </w:p>
    <w:p w:rsidR="003D0D89" w:rsidRPr="007C38A3" w:rsidRDefault="007C38A3" w:rsidP="003D0D8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8A3">
        <w:rPr>
          <w:rFonts w:ascii="Times New Roman" w:hAnsi="Times New Roman"/>
          <w:sz w:val="28"/>
          <w:szCs w:val="28"/>
        </w:rPr>
        <w:t xml:space="preserve">Сельское поселение Артюшкино муниципального района Шенталинский Самарской области </w:t>
      </w:r>
      <w:r w:rsidR="003D0D89" w:rsidRPr="007C38A3">
        <w:rPr>
          <w:rFonts w:ascii="Times New Roman" w:hAnsi="Times New Roman"/>
          <w:sz w:val="28"/>
          <w:szCs w:val="28"/>
        </w:rPr>
        <w:t xml:space="preserve"> обладает значительным природным и историко-культурным потенциалом. Однако комплекс накопившихся проблем в социально-экономическом и демографическом развитии </w:t>
      </w:r>
      <w:r w:rsidRPr="007C38A3">
        <w:rPr>
          <w:rFonts w:ascii="Times New Roman" w:hAnsi="Times New Roman"/>
          <w:sz w:val="28"/>
          <w:szCs w:val="28"/>
        </w:rPr>
        <w:t>поселения</w:t>
      </w:r>
      <w:r w:rsidR="003D0D89" w:rsidRPr="007C38A3">
        <w:rPr>
          <w:rFonts w:ascii="Times New Roman" w:hAnsi="Times New Roman"/>
          <w:sz w:val="28"/>
          <w:szCs w:val="28"/>
        </w:rPr>
        <w:t xml:space="preserve"> препятствует его переходу к динамичному устойчивому развитию.</w:t>
      </w:r>
      <w:r w:rsidR="003D0D89" w:rsidRPr="007C3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0D89" w:rsidRPr="007C38A3" w:rsidRDefault="003D0D89" w:rsidP="003D0D8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38A3">
        <w:rPr>
          <w:rFonts w:ascii="Times New Roman" w:eastAsia="Times New Roman" w:hAnsi="Times New Roman"/>
          <w:sz w:val="28"/>
          <w:szCs w:val="28"/>
          <w:lang w:eastAsia="ru-RU"/>
        </w:rPr>
        <w:t>Современное состояние существующей социальной, инженерной и транспортной инфраструктуры характеризуется низким качеством существующих объектов, их несоответстви</w:t>
      </w:r>
      <w:r w:rsidR="007C38A3" w:rsidRPr="007C38A3">
        <w:rPr>
          <w:rFonts w:ascii="Times New Roman" w:eastAsia="Times New Roman" w:hAnsi="Times New Roman"/>
          <w:sz w:val="28"/>
          <w:szCs w:val="28"/>
          <w:lang w:eastAsia="ru-RU"/>
        </w:rPr>
        <w:t>ем потребностям населения</w:t>
      </w:r>
      <w:r w:rsidRPr="007C38A3">
        <w:rPr>
          <w:rFonts w:ascii="Times New Roman" w:eastAsia="Times New Roman" w:hAnsi="Times New Roman"/>
          <w:sz w:val="28"/>
          <w:szCs w:val="28"/>
          <w:lang w:eastAsia="ru-RU"/>
        </w:rPr>
        <w:t>, отсутствием капитальных вложений в создание новых объектов, а также необходимостью замены устаревшего оборудования.</w:t>
      </w:r>
    </w:p>
    <w:p w:rsidR="00F65C3C" w:rsidRPr="007C38A3" w:rsidRDefault="007C38A3" w:rsidP="00F65C3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8A3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сельского поселения Артюшкино расположены 5 населенных пунктов</w:t>
      </w:r>
      <w:r w:rsidR="004C4F43" w:rsidRPr="007C38A3">
        <w:rPr>
          <w:rFonts w:ascii="Times New Roman" w:eastAsia="Times New Roman" w:hAnsi="Times New Roman"/>
          <w:sz w:val="28"/>
          <w:szCs w:val="28"/>
          <w:lang w:eastAsia="ru-RU"/>
        </w:rPr>
        <w:t xml:space="preserve">. В отличие от городских и наиболее крупных сельских поселений, они отличаются недостаточно развитой коммуникационной, транспортной и инженерной инфраструктурой, не обладают необходимыми условиями для развития предпринимательства, прежде всего, малого бизнеса, не имеют соответствующей современным условиям базы для оказания сельскому населению образовательных, медицинских, жилищно-коммунальных и социально-культурных услуг. </w:t>
      </w:r>
    </w:p>
    <w:p w:rsidR="00B82052" w:rsidRPr="007C38A3" w:rsidRDefault="00B82052" w:rsidP="00314B9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8A3">
        <w:rPr>
          <w:rFonts w:ascii="Times New Roman" w:hAnsi="Times New Roman"/>
          <w:sz w:val="28"/>
          <w:szCs w:val="28"/>
        </w:rPr>
        <w:t xml:space="preserve">В </w:t>
      </w:r>
      <w:r w:rsidR="007C38A3" w:rsidRPr="007C38A3">
        <w:rPr>
          <w:rFonts w:ascii="Times New Roman" w:hAnsi="Times New Roman"/>
          <w:sz w:val="28"/>
          <w:szCs w:val="28"/>
        </w:rPr>
        <w:t xml:space="preserve">сельском поселении Артюшкино </w:t>
      </w:r>
      <w:r w:rsidRPr="007C38A3">
        <w:rPr>
          <w:rFonts w:ascii="Times New Roman" w:hAnsi="Times New Roman"/>
          <w:sz w:val="28"/>
          <w:szCs w:val="28"/>
        </w:rPr>
        <w:t xml:space="preserve"> по состоянию на 01.01.20</w:t>
      </w:r>
      <w:r w:rsidR="007A599B" w:rsidRPr="007C38A3">
        <w:rPr>
          <w:rFonts w:ascii="Times New Roman" w:hAnsi="Times New Roman"/>
          <w:sz w:val="28"/>
          <w:szCs w:val="28"/>
        </w:rPr>
        <w:t>19</w:t>
      </w:r>
      <w:r w:rsidRPr="007C38A3">
        <w:rPr>
          <w:rFonts w:ascii="Times New Roman" w:hAnsi="Times New Roman"/>
          <w:sz w:val="28"/>
          <w:szCs w:val="28"/>
        </w:rPr>
        <w:t xml:space="preserve">  проживает </w:t>
      </w:r>
      <w:r w:rsidR="007C38A3" w:rsidRPr="007C38A3">
        <w:rPr>
          <w:rFonts w:ascii="Times New Roman" w:eastAsia="Times New Roman" w:hAnsi="Times New Roman"/>
          <w:sz w:val="28"/>
          <w:szCs w:val="28"/>
          <w:lang w:eastAsia="ru-RU"/>
        </w:rPr>
        <w:t>640</w:t>
      </w:r>
      <w:r w:rsidR="00C0430F" w:rsidRPr="007C3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CE1" w:rsidRPr="007C38A3">
        <w:rPr>
          <w:rFonts w:ascii="Times New Roman" w:hAnsi="Times New Roman"/>
          <w:sz w:val="28"/>
          <w:szCs w:val="28"/>
        </w:rPr>
        <w:t>человек</w:t>
      </w:r>
      <w:r w:rsidRPr="007C38A3">
        <w:rPr>
          <w:rFonts w:ascii="Times New Roman" w:hAnsi="Times New Roman"/>
          <w:sz w:val="28"/>
          <w:szCs w:val="28"/>
        </w:rPr>
        <w:t>.</w:t>
      </w:r>
    </w:p>
    <w:p w:rsidR="00B82052" w:rsidRPr="00B34DC4" w:rsidRDefault="00B82052" w:rsidP="00314B9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DC4">
        <w:rPr>
          <w:rFonts w:ascii="Times New Roman" w:hAnsi="Times New Roman"/>
          <w:sz w:val="28"/>
          <w:szCs w:val="28"/>
        </w:rPr>
        <w:t>Одним из важных факторов качества жизни, которые формируют предпочтения для проживания в той или иной местности, является обеспеченность и благоустройство жилищного фонда, наличие инженерных коммуникаций, транспортная доступность, а также развитие объектов социальной сферы и результативность их деятельности.</w:t>
      </w:r>
    </w:p>
    <w:p w:rsidR="00B82052" w:rsidRPr="00B34DC4" w:rsidRDefault="00B82052" w:rsidP="00314B9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DC4">
        <w:rPr>
          <w:rFonts w:ascii="Times New Roman" w:hAnsi="Times New Roman"/>
          <w:sz w:val="28"/>
          <w:szCs w:val="28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  <w:r w:rsidRPr="00B34DC4">
        <w:rPr>
          <w:rFonts w:ascii="Times New Roman" w:hAnsi="Times New Roman"/>
          <w:sz w:val="28"/>
          <w:szCs w:val="28"/>
        </w:rPr>
        <w:lastRenderedPageBreak/>
        <w:t xml:space="preserve">Соответственно сокращается источник расширенного воспроизводства </w:t>
      </w:r>
      <w:proofErr w:type="spellStart"/>
      <w:r w:rsidRPr="00B34DC4">
        <w:rPr>
          <w:rFonts w:ascii="Times New Roman" w:hAnsi="Times New Roman"/>
          <w:sz w:val="28"/>
          <w:szCs w:val="28"/>
        </w:rPr>
        <w:t>трудоресурсного</w:t>
      </w:r>
      <w:proofErr w:type="spellEnd"/>
      <w:r w:rsidRPr="00B34DC4">
        <w:rPr>
          <w:rFonts w:ascii="Times New Roman" w:hAnsi="Times New Roman"/>
          <w:sz w:val="28"/>
          <w:szCs w:val="28"/>
        </w:rPr>
        <w:t xml:space="preserve"> потенциала аграрной отрасли.</w:t>
      </w:r>
    </w:p>
    <w:p w:rsidR="00E32F0B" w:rsidRPr="00B34DC4" w:rsidRDefault="00E32F0B" w:rsidP="00D904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DC4">
        <w:rPr>
          <w:rFonts w:ascii="Times New Roman" w:hAnsi="Times New Roman"/>
          <w:sz w:val="28"/>
          <w:szCs w:val="28"/>
        </w:rPr>
        <w:t xml:space="preserve">Реализация предусмотренных Муниципальной программой мероприятий будет способствовать созданию условий для комплексного развития </w:t>
      </w:r>
      <w:r w:rsidR="0032328F">
        <w:rPr>
          <w:rFonts w:ascii="Times New Roman" w:hAnsi="Times New Roman"/>
          <w:sz w:val="28"/>
          <w:szCs w:val="28"/>
        </w:rPr>
        <w:t xml:space="preserve">сельского поселения Артюшкино </w:t>
      </w:r>
      <w:r w:rsidRPr="00B34DC4">
        <w:rPr>
          <w:rFonts w:ascii="Times New Roman" w:hAnsi="Times New Roman"/>
          <w:sz w:val="28"/>
          <w:szCs w:val="28"/>
        </w:rPr>
        <w:t xml:space="preserve"> и обеспечит достижение следующих положительных результатов, определяющих ее социально-экономическую эффективность:</w:t>
      </w:r>
    </w:p>
    <w:p w:rsidR="00734FE1" w:rsidRPr="005D64CF" w:rsidRDefault="00734FE1" w:rsidP="005D64C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D64CF">
        <w:rPr>
          <w:rFonts w:ascii="Times New Roman" w:hAnsi="Times New Roman" w:cs="Times New Roman"/>
          <w:sz w:val="28"/>
          <w:szCs w:val="28"/>
        </w:rPr>
        <w:t xml:space="preserve">- реализация 3** </w:t>
      </w:r>
      <w:r w:rsidRPr="005D64CF">
        <w:rPr>
          <w:rFonts w:ascii="Times New Roman" w:hAnsi="Times New Roman"/>
          <w:sz w:val="28"/>
          <w:szCs w:val="28"/>
        </w:rPr>
        <w:t>проектов комплексного развития сельских территорий</w:t>
      </w:r>
      <w:r w:rsidR="0032328F">
        <w:rPr>
          <w:rFonts w:ascii="Times New Roman" w:hAnsi="Times New Roman"/>
          <w:sz w:val="28"/>
          <w:szCs w:val="28"/>
        </w:rPr>
        <w:t xml:space="preserve"> сельского поселения Артюшкино </w:t>
      </w:r>
      <w:r w:rsidRPr="005D64CF">
        <w:rPr>
          <w:rFonts w:ascii="Times New Roman" w:hAnsi="Times New Roman"/>
          <w:sz w:val="28"/>
          <w:szCs w:val="28"/>
        </w:rPr>
        <w:t xml:space="preserve"> муниципального района Шенталинский в рамках ведомственной целевой программы «Современный облик сельских территорий» государственной программы РФ «Комплексное развитие сельских территорий»;</w:t>
      </w:r>
      <w:proofErr w:type="gramEnd"/>
    </w:p>
    <w:p w:rsidR="00734FE1" w:rsidRPr="005D64CF" w:rsidRDefault="00734FE1" w:rsidP="005D64CF">
      <w:pPr>
        <w:spacing w:line="360" w:lineRule="auto"/>
        <w:rPr>
          <w:rFonts w:ascii="Times New Roman" w:hAnsi="Times New Roman"/>
          <w:sz w:val="28"/>
          <w:szCs w:val="28"/>
        </w:rPr>
      </w:pPr>
      <w:r w:rsidRPr="005D64CF">
        <w:rPr>
          <w:rFonts w:ascii="Times New Roman" w:hAnsi="Times New Roman"/>
          <w:sz w:val="28"/>
          <w:szCs w:val="28"/>
        </w:rPr>
        <w:t xml:space="preserve">- </w:t>
      </w:r>
      <w:r w:rsidR="0032328F">
        <w:rPr>
          <w:rFonts w:ascii="Times New Roman" w:hAnsi="Times New Roman"/>
          <w:sz w:val="28"/>
          <w:szCs w:val="28"/>
        </w:rPr>
        <w:t>3</w:t>
      </w:r>
      <w:r w:rsidRPr="005D64CF">
        <w:rPr>
          <w:rFonts w:ascii="Times New Roman" w:hAnsi="Times New Roman"/>
          <w:sz w:val="28"/>
          <w:szCs w:val="28"/>
        </w:rPr>
        <w:t xml:space="preserve">** объекта капитального строительства социальной и инженерной инфраструктуры территории </w:t>
      </w:r>
      <w:r w:rsidR="0032328F">
        <w:rPr>
          <w:rFonts w:ascii="Times New Roman" w:hAnsi="Times New Roman"/>
          <w:sz w:val="28"/>
          <w:szCs w:val="28"/>
        </w:rPr>
        <w:t xml:space="preserve">сельского поселения Артюшкино </w:t>
      </w:r>
      <w:r w:rsidRPr="005D64CF">
        <w:rPr>
          <w:rFonts w:ascii="Times New Roman" w:hAnsi="Times New Roman"/>
          <w:sz w:val="28"/>
          <w:szCs w:val="28"/>
        </w:rPr>
        <w:t>муниципального района Шенталинский, по которым за счет средств субсидии разработана проектно-сметная документация</w:t>
      </w:r>
      <w:r w:rsidR="005D64CF" w:rsidRPr="005D64CF">
        <w:rPr>
          <w:rFonts w:ascii="Times New Roman" w:hAnsi="Times New Roman"/>
          <w:sz w:val="28"/>
          <w:szCs w:val="28"/>
        </w:rPr>
        <w:t>.</w:t>
      </w:r>
    </w:p>
    <w:p w:rsidR="00314B94" w:rsidRPr="00B34DC4" w:rsidRDefault="00314B94" w:rsidP="00B34DC4">
      <w:pPr>
        <w:spacing w:line="360" w:lineRule="auto"/>
        <w:ind w:firstLine="540"/>
        <w:jc w:val="both"/>
        <w:rPr>
          <w:lang w:eastAsia="ru-RU"/>
        </w:rPr>
      </w:pPr>
      <w:r w:rsidRPr="00B34DC4">
        <w:rPr>
          <w:rFonts w:ascii="Times New Roman" w:hAnsi="Times New Roman"/>
          <w:sz w:val="28"/>
          <w:szCs w:val="28"/>
        </w:rPr>
        <w:tab/>
        <w:t xml:space="preserve">В целом использование комплексного подхода к повышению уровня комфортности проживания в </w:t>
      </w:r>
      <w:r w:rsidR="0032328F">
        <w:rPr>
          <w:rFonts w:ascii="Times New Roman" w:hAnsi="Times New Roman"/>
          <w:sz w:val="28"/>
          <w:szCs w:val="28"/>
        </w:rPr>
        <w:t xml:space="preserve">сельском поселении Артюшкино </w:t>
      </w:r>
      <w:r w:rsidRPr="00B34DC4">
        <w:rPr>
          <w:rFonts w:ascii="Times New Roman" w:hAnsi="Times New Roman"/>
          <w:sz w:val="28"/>
          <w:szCs w:val="28"/>
        </w:rPr>
        <w:t>муниципально</w:t>
      </w:r>
      <w:r w:rsidR="0032328F">
        <w:rPr>
          <w:rFonts w:ascii="Times New Roman" w:hAnsi="Times New Roman"/>
          <w:sz w:val="28"/>
          <w:szCs w:val="28"/>
        </w:rPr>
        <w:t>го</w:t>
      </w:r>
      <w:r w:rsidRPr="00B34DC4">
        <w:rPr>
          <w:rFonts w:ascii="Times New Roman" w:hAnsi="Times New Roman"/>
          <w:sz w:val="28"/>
          <w:szCs w:val="28"/>
        </w:rPr>
        <w:t xml:space="preserve"> район</w:t>
      </w:r>
      <w:r w:rsidR="0032328F">
        <w:rPr>
          <w:rFonts w:ascii="Times New Roman" w:hAnsi="Times New Roman"/>
          <w:sz w:val="28"/>
          <w:szCs w:val="28"/>
        </w:rPr>
        <w:t>а</w:t>
      </w:r>
      <w:r w:rsidRPr="00B34DC4">
        <w:rPr>
          <w:rFonts w:ascii="Times New Roman" w:hAnsi="Times New Roman"/>
          <w:sz w:val="28"/>
          <w:szCs w:val="28"/>
        </w:rPr>
        <w:t xml:space="preserve"> </w:t>
      </w:r>
      <w:r w:rsidR="00563BE1" w:rsidRPr="00B34DC4">
        <w:rPr>
          <w:rFonts w:ascii="Times New Roman" w:hAnsi="Times New Roman"/>
          <w:sz w:val="28"/>
          <w:szCs w:val="28"/>
        </w:rPr>
        <w:t>Шенталинский</w:t>
      </w:r>
      <w:r w:rsidRPr="00B34DC4">
        <w:rPr>
          <w:rFonts w:ascii="Times New Roman" w:hAnsi="Times New Roman"/>
          <w:sz w:val="28"/>
          <w:szCs w:val="28"/>
        </w:rPr>
        <w:t xml:space="preserve">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повышению налогооблагаемой базы</w:t>
      </w:r>
      <w:r w:rsidR="0032328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C4F43" w:rsidRPr="00B34DC4" w:rsidRDefault="004C4F43" w:rsidP="00314B94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DC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34DC4">
        <w:rPr>
          <w:rFonts w:ascii="Times New Roman" w:hAnsi="Times New Roman" w:cs="Times New Roman"/>
          <w:sz w:val="28"/>
          <w:szCs w:val="28"/>
        </w:rPr>
        <w:t xml:space="preserve"> для успешной реализации </w:t>
      </w:r>
      <w:r w:rsidR="00DC4A66" w:rsidRPr="00B34DC4">
        <w:rPr>
          <w:rFonts w:ascii="Times New Roman" w:hAnsi="Times New Roman" w:cs="Times New Roman"/>
          <w:sz w:val="28"/>
          <w:szCs w:val="28"/>
        </w:rPr>
        <w:t>Муниципально</w:t>
      </w:r>
      <w:r w:rsidRPr="00B34DC4">
        <w:rPr>
          <w:rFonts w:ascii="Times New Roman" w:hAnsi="Times New Roman" w:cs="Times New Roman"/>
          <w:sz w:val="28"/>
          <w:szCs w:val="28"/>
        </w:rPr>
        <w:t>й программы имеет прогнозирование возможных рисков, связанных</w:t>
      </w:r>
      <w:r w:rsidRPr="00B34DC4">
        <w:rPr>
          <w:rFonts w:ascii="Times New Roman" w:hAnsi="Times New Roman" w:cs="Times New Roman"/>
          <w:sz w:val="28"/>
          <w:szCs w:val="28"/>
        </w:rPr>
        <w:br/>
        <w:t xml:space="preserve">с достижением цели, решением задач </w:t>
      </w:r>
      <w:r w:rsidR="00DC4A66" w:rsidRPr="00B34DC4">
        <w:rPr>
          <w:rFonts w:ascii="Times New Roman" w:hAnsi="Times New Roman" w:cs="Times New Roman"/>
          <w:sz w:val="28"/>
          <w:szCs w:val="28"/>
        </w:rPr>
        <w:t>Муниципальной</w:t>
      </w:r>
      <w:r w:rsidRPr="00B34DC4">
        <w:rPr>
          <w:rFonts w:ascii="Times New Roman" w:hAnsi="Times New Roman" w:cs="Times New Roman"/>
          <w:sz w:val="28"/>
          <w:szCs w:val="28"/>
        </w:rPr>
        <w:t xml:space="preserve"> программы, оценка их масштабов и последствий, а также формирование системы мер по их предотвращению.</w:t>
      </w:r>
    </w:p>
    <w:p w:rsidR="004C4F43" w:rsidRPr="00B34DC4" w:rsidRDefault="004C4F43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DC4A66" w:rsidRPr="00B34DC4">
        <w:rPr>
          <w:rFonts w:ascii="Times New Roman" w:hAnsi="Times New Roman" w:cs="Times New Roman"/>
          <w:sz w:val="28"/>
          <w:szCs w:val="28"/>
        </w:rPr>
        <w:t>Муниципальной</w:t>
      </w:r>
      <w:r w:rsidRPr="00B34DC4">
        <w:rPr>
          <w:rFonts w:ascii="Times New Roman" w:hAnsi="Times New Roman" w:cs="Times New Roman"/>
          <w:sz w:val="28"/>
          <w:szCs w:val="28"/>
        </w:rPr>
        <w:t xml:space="preserve"> программы могут быть выделены следующие риски ее реализации.</w:t>
      </w:r>
    </w:p>
    <w:p w:rsidR="004C4F43" w:rsidRPr="00B34DC4" w:rsidRDefault="004C4F43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Правовые риски связаны с изменением федерального </w:t>
      </w:r>
      <w:r w:rsidR="00DC4A66" w:rsidRPr="00B34DC4"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B34DC4">
        <w:rPr>
          <w:rFonts w:ascii="Times New Roman" w:hAnsi="Times New Roman" w:cs="Times New Roman"/>
          <w:sz w:val="28"/>
          <w:szCs w:val="28"/>
        </w:rPr>
        <w:t xml:space="preserve">законодательства, длительностью формирования нормативно-правовой базы, необходимой для эффективной реализации </w:t>
      </w:r>
      <w:r w:rsidR="00DC4A66" w:rsidRPr="00B34DC4">
        <w:rPr>
          <w:rFonts w:ascii="Times New Roman" w:hAnsi="Times New Roman" w:cs="Times New Roman"/>
          <w:sz w:val="28"/>
          <w:szCs w:val="28"/>
        </w:rPr>
        <w:t>Муниципальной</w:t>
      </w:r>
      <w:r w:rsidRPr="00B34DC4">
        <w:rPr>
          <w:rFonts w:ascii="Times New Roman" w:hAnsi="Times New Roman" w:cs="Times New Roman"/>
          <w:sz w:val="28"/>
          <w:szCs w:val="28"/>
        </w:rPr>
        <w:t xml:space="preserve"> программы. Это </w:t>
      </w:r>
      <w:r w:rsidRPr="00B34DC4">
        <w:rPr>
          <w:rFonts w:ascii="Times New Roman" w:hAnsi="Times New Roman" w:cs="Times New Roman"/>
          <w:sz w:val="28"/>
          <w:szCs w:val="28"/>
        </w:rPr>
        <w:lastRenderedPageBreak/>
        <w:t xml:space="preserve">может привести к существенному увеличению планируемых сроков или изменению условий реализации мероприятий </w:t>
      </w:r>
      <w:r w:rsidR="00DC4A66" w:rsidRPr="00B34DC4">
        <w:rPr>
          <w:rFonts w:ascii="Times New Roman" w:hAnsi="Times New Roman" w:cs="Times New Roman"/>
          <w:sz w:val="28"/>
          <w:szCs w:val="28"/>
        </w:rPr>
        <w:t>Муниципальной</w:t>
      </w:r>
      <w:r w:rsidRPr="00B34DC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C4F43" w:rsidRPr="00B34DC4" w:rsidRDefault="004C4F43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</w:t>
      </w:r>
    </w:p>
    <w:p w:rsidR="004C4F43" w:rsidRPr="00B34DC4" w:rsidRDefault="00DC4A66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- </w:t>
      </w:r>
      <w:r w:rsidR="004C4F43" w:rsidRPr="00B34DC4"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4C4F43" w:rsidRPr="00B34DC4" w:rsidRDefault="00DC4A66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- </w:t>
      </w:r>
      <w:r w:rsidR="004C4F43" w:rsidRPr="00B34DC4">
        <w:rPr>
          <w:rFonts w:ascii="Times New Roman" w:hAnsi="Times New Roman" w:cs="Times New Roman"/>
          <w:sz w:val="28"/>
          <w:szCs w:val="28"/>
        </w:rPr>
        <w:t>проводить мониторинг планируемых изменений в федеральном</w:t>
      </w:r>
      <w:r w:rsidRPr="00B34DC4">
        <w:rPr>
          <w:rFonts w:ascii="Times New Roman" w:hAnsi="Times New Roman" w:cs="Times New Roman"/>
          <w:sz w:val="28"/>
          <w:szCs w:val="28"/>
        </w:rPr>
        <w:t xml:space="preserve"> и областном </w:t>
      </w:r>
      <w:r w:rsidR="004C4F43" w:rsidRPr="00B34DC4">
        <w:rPr>
          <w:rFonts w:ascii="Times New Roman" w:hAnsi="Times New Roman" w:cs="Times New Roman"/>
          <w:sz w:val="28"/>
          <w:szCs w:val="28"/>
        </w:rPr>
        <w:t>законодательстве.</w:t>
      </w:r>
    </w:p>
    <w:p w:rsidR="004C4F43" w:rsidRPr="00B34DC4" w:rsidRDefault="004C4F43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B34DC4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Pr="00B34DC4">
        <w:rPr>
          <w:rFonts w:ascii="Times New Roman" w:hAnsi="Times New Roman" w:cs="Times New Roman"/>
          <w:sz w:val="28"/>
          <w:szCs w:val="28"/>
        </w:rPr>
        <w:t xml:space="preserve"> бюджетных расходов, что может повлечь недофинансирование, сокращение или прекращение реализации программных мероприятий.</w:t>
      </w:r>
    </w:p>
    <w:p w:rsidR="004C4F43" w:rsidRPr="00B34DC4" w:rsidRDefault="004C4F43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</w:t>
      </w:r>
    </w:p>
    <w:p w:rsidR="004C4F43" w:rsidRPr="00B34DC4" w:rsidRDefault="00DC4A66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- </w:t>
      </w:r>
      <w:r w:rsidR="004C4F43" w:rsidRPr="00B34DC4">
        <w:rPr>
          <w:rFonts w:ascii="Times New Roman" w:hAnsi="Times New Roman" w:cs="Times New Roman"/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Pr="00B34DC4">
        <w:rPr>
          <w:rFonts w:ascii="Times New Roman" w:hAnsi="Times New Roman" w:cs="Times New Roman"/>
          <w:sz w:val="28"/>
          <w:szCs w:val="28"/>
        </w:rPr>
        <w:t>Муниципальной</w:t>
      </w:r>
      <w:r w:rsidR="004C4F43" w:rsidRPr="00B34DC4">
        <w:rPr>
          <w:rFonts w:ascii="Times New Roman" w:hAnsi="Times New Roman" w:cs="Times New Roman"/>
          <w:sz w:val="28"/>
          <w:szCs w:val="28"/>
        </w:rPr>
        <w:t xml:space="preserve"> программы, в зависимости от достигнутых результатов;</w:t>
      </w:r>
    </w:p>
    <w:p w:rsidR="004C4F43" w:rsidRPr="00B34DC4" w:rsidRDefault="00DC4A66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- </w:t>
      </w:r>
      <w:r w:rsidR="004C4F43" w:rsidRPr="00B34DC4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4C4F43" w:rsidRPr="00B34DC4" w:rsidRDefault="00DC4A66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- </w:t>
      </w:r>
      <w:r w:rsidR="004C4F43" w:rsidRPr="00B34DC4">
        <w:rPr>
          <w:rFonts w:ascii="Times New Roman" w:hAnsi="Times New Roman" w:cs="Times New Roman"/>
          <w:sz w:val="28"/>
          <w:szCs w:val="28"/>
        </w:rPr>
        <w:t>привлечение финансирования из федерального</w:t>
      </w:r>
      <w:r w:rsidRPr="00B34DC4"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="004C4F43" w:rsidRPr="00B34DC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4C4F43" w:rsidRPr="00B34DC4" w:rsidRDefault="004C4F43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Административные риски связаны с неэффективным управлением реализацией </w:t>
      </w:r>
      <w:r w:rsidR="00DC4A66" w:rsidRPr="00B34DC4">
        <w:rPr>
          <w:rFonts w:ascii="Times New Roman" w:hAnsi="Times New Roman" w:cs="Times New Roman"/>
          <w:sz w:val="28"/>
          <w:szCs w:val="28"/>
        </w:rPr>
        <w:t>Муниципальной</w:t>
      </w:r>
      <w:r w:rsidRPr="00B34DC4">
        <w:rPr>
          <w:rFonts w:ascii="Times New Roman" w:hAnsi="Times New Roman" w:cs="Times New Roman"/>
          <w:sz w:val="28"/>
          <w:szCs w:val="28"/>
        </w:rPr>
        <w:t xml:space="preserve"> программы, низкой эффективностью взаимодействия заинтересованных сторон, что может повлечь за собой нарушение планируемых сроков реализации </w:t>
      </w:r>
      <w:r w:rsidR="00DC4A66" w:rsidRPr="00B34DC4">
        <w:rPr>
          <w:rFonts w:ascii="Times New Roman" w:hAnsi="Times New Roman" w:cs="Times New Roman"/>
          <w:sz w:val="28"/>
          <w:szCs w:val="28"/>
        </w:rPr>
        <w:t>Муниципальной</w:t>
      </w:r>
      <w:r w:rsidRPr="00B34DC4">
        <w:rPr>
          <w:rFonts w:ascii="Times New Roman" w:hAnsi="Times New Roman" w:cs="Times New Roman"/>
          <w:sz w:val="28"/>
          <w:szCs w:val="28"/>
        </w:rPr>
        <w:t xml:space="preserve"> программы, невыполнение ее задач, не</w:t>
      </w:r>
      <w:r w:rsidR="00553AAD" w:rsidRPr="00B34DC4">
        <w:rPr>
          <w:rFonts w:ascii="Times New Roman" w:hAnsi="Times New Roman" w:cs="Times New Roman"/>
          <w:sz w:val="28"/>
          <w:szCs w:val="28"/>
        </w:rPr>
        <w:t xml:space="preserve"> </w:t>
      </w:r>
      <w:r w:rsidRPr="00B34DC4">
        <w:rPr>
          <w:rFonts w:ascii="Times New Roman" w:hAnsi="Times New Roman" w:cs="Times New Roman"/>
          <w:sz w:val="28"/>
          <w:szCs w:val="28"/>
        </w:rPr>
        <w:t xml:space="preserve">достижение плановых значений показателей, снижение эффективности использования ресурсов и качества выполнения мероприятий </w:t>
      </w:r>
      <w:r w:rsidR="00DC4A66" w:rsidRPr="00B34DC4">
        <w:rPr>
          <w:rFonts w:ascii="Times New Roman" w:hAnsi="Times New Roman" w:cs="Times New Roman"/>
          <w:sz w:val="28"/>
          <w:szCs w:val="28"/>
        </w:rPr>
        <w:t>Муниципальной</w:t>
      </w:r>
      <w:r w:rsidRPr="00B34DC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C4F43" w:rsidRPr="00B34DC4" w:rsidRDefault="004C4F43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4C4F43" w:rsidRPr="00B34DC4" w:rsidRDefault="00DC4A66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- </w:t>
      </w:r>
      <w:r w:rsidR="004C4F43" w:rsidRPr="00B34DC4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управления реализацией </w:t>
      </w:r>
      <w:r w:rsidRPr="00B34DC4">
        <w:rPr>
          <w:rFonts w:ascii="Times New Roman" w:hAnsi="Times New Roman" w:cs="Times New Roman"/>
          <w:sz w:val="28"/>
          <w:szCs w:val="28"/>
        </w:rPr>
        <w:t>Муниципальной</w:t>
      </w:r>
      <w:r w:rsidR="004C4F43" w:rsidRPr="00B34DC4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4C4F43" w:rsidRPr="00B34DC4" w:rsidRDefault="00DC4A66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- </w:t>
      </w:r>
      <w:r w:rsidR="004C4F43" w:rsidRPr="00B34DC4">
        <w:rPr>
          <w:rFonts w:ascii="Times New Roman" w:hAnsi="Times New Roman" w:cs="Times New Roman"/>
          <w:sz w:val="28"/>
          <w:szCs w:val="28"/>
        </w:rPr>
        <w:t xml:space="preserve">проведение систематического аудита результативности реализации </w:t>
      </w:r>
      <w:r w:rsidRPr="00B34DC4">
        <w:rPr>
          <w:rFonts w:ascii="Times New Roman" w:hAnsi="Times New Roman" w:cs="Times New Roman"/>
          <w:sz w:val="28"/>
          <w:szCs w:val="28"/>
        </w:rPr>
        <w:t>Муниципальной</w:t>
      </w:r>
      <w:r w:rsidR="004C4F43" w:rsidRPr="00B34DC4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4C4F43" w:rsidRPr="00B34DC4" w:rsidRDefault="00DC4A66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C4F43" w:rsidRPr="00B34DC4">
        <w:rPr>
          <w:rFonts w:ascii="Times New Roman" w:hAnsi="Times New Roman" w:cs="Times New Roman"/>
          <w:sz w:val="28"/>
          <w:szCs w:val="28"/>
        </w:rPr>
        <w:t xml:space="preserve">своевременная корректировка мероприятий </w:t>
      </w:r>
      <w:r w:rsidRPr="00B34DC4">
        <w:rPr>
          <w:rFonts w:ascii="Times New Roman" w:hAnsi="Times New Roman" w:cs="Times New Roman"/>
          <w:sz w:val="28"/>
          <w:szCs w:val="28"/>
        </w:rPr>
        <w:t>Муниципальной</w:t>
      </w:r>
      <w:r w:rsidR="004C4F43" w:rsidRPr="00B34DC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C4F43" w:rsidRPr="00B34DC4" w:rsidRDefault="004C4F43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>Риски, связанные с региональными особенностями, обусловлены различием в финансово-экономических возможностях субъектов Российской Федерации, что приводит к различной степени эффективности и результативности исполнения ими собственных полномочий.</w:t>
      </w:r>
    </w:p>
    <w:p w:rsidR="004C4F43" w:rsidRPr="00B34DC4" w:rsidRDefault="004C4F43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>Снижение рисков возможно за счет:</w:t>
      </w:r>
    </w:p>
    <w:p w:rsidR="004C4F43" w:rsidRPr="00B34DC4" w:rsidRDefault="00B80B24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- </w:t>
      </w:r>
      <w:r w:rsidR="004C4F43" w:rsidRPr="00B34DC4">
        <w:rPr>
          <w:rFonts w:ascii="Times New Roman" w:hAnsi="Times New Roman" w:cs="Times New Roman"/>
          <w:sz w:val="28"/>
          <w:szCs w:val="28"/>
        </w:rPr>
        <w:t>обеспечения правильного расчета требуемых объемов средств из областного бюджета, дополнительного финансирования из федерального бюджета, а также возможного привлечения средств из внебюджетных источников;</w:t>
      </w:r>
    </w:p>
    <w:p w:rsidR="004C4F43" w:rsidRPr="00B34DC4" w:rsidRDefault="00B80B24" w:rsidP="004C4F4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- </w:t>
      </w:r>
      <w:r w:rsidR="004C4F43" w:rsidRPr="00B34DC4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обеспечения, операционного сопровождения реализации </w:t>
      </w:r>
      <w:r w:rsidR="00DC4A66" w:rsidRPr="00B34DC4">
        <w:rPr>
          <w:rFonts w:ascii="Times New Roman" w:hAnsi="Times New Roman" w:cs="Times New Roman"/>
          <w:sz w:val="28"/>
          <w:szCs w:val="28"/>
        </w:rPr>
        <w:t>Муниципальной</w:t>
      </w:r>
      <w:r w:rsidR="004C4F43" w:rsidRPr="00B34DC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43AEC" w:rsidRPr="00B34DC4" w:rsidRDefault="00D43AEC" w:rsidP="00AD77C0">
      <w:pPr>
        <w:rPr>
          <w:rFonts w:ascii="Times New Roman" w:hAnsi="Times New Roman"/>
          <w:b/>
          <w:sz w:val="26"/>
          <w:szCs w:val="26"/>
        </w:rPr>
      </w:pPr>
    </w:p>
    <w:p w:rsidR="00FA0466" w:rsidRPr="00B34DC4" w:rsidRDefault="00FA0466" w:rsidP="00FA0466">
      <w:pPr>
        <w:pStyle w:val="a3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B34DC4">
        <w:rPr>
          <w:sz w:val="28"/>
          <w:szCs w:val="28"/>
        </w:rPr>
        <w:t>Цели и задачи муниципальной программы</w:t>
      </w:r>
    </w:p>
    <w:p w:rsidR="00FA0466" w:rsidRPr="00B34DC4" w:rsidRDefault="00FA0466" w:rsidP="00FA0466">
      <w:pPr>
        <w:pStyle w:val="a3"/>
        <w:jc w:val="center"/>
        <w:rPr>
          <w:sz w:val="28"/>
          <w:szCs w:val="28"/>
        </w:rPr>
      </w:pPr>
    </w:p>
    <w:p w:rsidR="00A217A3" w:rsidRPr="00B34DC4" w:rsidRDefault="00A217A3" w:rsidP="005032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>Муниципальная программа носит социально ориентированный характер. Приоритетными направлениями ее реализации являются комплексное обустройство населенных пунктов</w:t>
      </w:r>
      <w:r w:rsidR="00F940FB">
        <w:rPr>
          <w:rFonts w:ascii="Times New Roman" w:hAnsi="Times New Roman" w:cs="Times New Roman"/>
          <w:sz w:val="28"/>
          <w:szCs w:val="28"/>
        </w:rPr>
        <w:t xml:space="preserve"> сельского поселения Артюшкино </w:t>
      </w:r>
      <w:r w:rsidRPr="00B34D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63BE1" w:rsidRPr="00B34DC4">
        <w:rPr>
          <w:rFonts w:ascii="Times New Roman" w:hAnsi="Times New Roman" w:cs="Times New Roman"/>
          <w:sz w:val="28"/>
          <w:szCs w:val="28"/>
        </w:rPr>
        <w:t>Шенталинский</w:t>
      </w:r>
      <w:r w:rsidRPr="00B34DC4">
        <w:rPr>
          <w:rFonts w:ascii="Times New Roman" w:hAnsi="Times New Roman" w:cs="Times New Roman"/>
          <w:sz w:val="28"/>
          <w:szCs w:val="28"/>
        </w:rPr>
        <w:t xml:space="preserve"> и содействие улучшению жилищных условий населения </w:t>
      </w:r>
      <w:r w:rsidR="00F940FB">
        <w:rPr>
          <w:rFonts w:ascii="Times New Roman" w:hAnsi="Times New Roman" w:cs="Times New Roman"/>
          <w:sz w:val="28"/>
          <w:szCs w:val="28"/>
        </w:rPr>
        <w:t>поселения</w:t>
      </w:r>
      <w:r w:rsidRPr="00B34DC4">
        <w:rPr>
          <w:rFonts w:ascii="Times New Roman" w:hAnsi="Times New Roman" w:cs="Times New Roman"/>
          <w:sz w:val="28"/>
          <w:szCs w:val="28"/>
        </w:rPr>
        <w:t xml:space="preserve">. В совокупности  указанные мероприятия направлены на облегчение условий труда и быта в </w:t>
      </w:r>
      <w:r w:rsidR="00F940FB">
        <w:rPr>
          <w:rFonts w:ascii="Times New Roman" w:hAnsi="Times New Roman" w:cs="Times New Roman"/>
          <w:sz w:val="28"/>
          <w:szCs w:val="28"/>
        </w:rPr>
        <w:t>поселении</w:t>
      </w:r>
      <w:r w:rsidRPr="00B34DC4">
        <w:rPr>
          <w:rFonts w:ascii="Times New Roman" w:hAnsi="Times New Roman" w:cs="Times New Roman"/>
          <w:sz w:val="28"/>
          <w:szCs w:val="28"/>
        </w:rPr>
        <w:t>.</w:t>
      </w:r>
    </w:p>
    <w:p w:rsidR="007F4644" w:rsidRPr="00B34DC4" w:rsidRDefault="007F4644" w:rsidP="0050324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>Цел</w:t>
      </w:r>
      <w:r w:rsidR="00E610E6" w:rsidRPr="00B34DC4">
        <w:rPr>
          <w:rFonts w:ascii="Times New Roman" w:hAnsi="Times New Roman" w:cs="Times New Roman"/>
          <w:sz w:val="28"/>
          <w:szCs w:val="28"/>
        </w:rPr>
        <w:t>ями</w:t>
      </w:r>
      <w:r w:rsidRPr="00B34DC4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обеспечение благоприятных условий для развития </w:t>
      </w:r>
      <w:r w:rsidR="00F940FB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Pr="00B34D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63BE1" w:rsidRPr="00B34DC4">
        <w:rPr>
          <w:rFonts w:ascii="Times New Roman" w:hAnsi="Times New Roman" w:cs="Times New Roman"/>
          <w:sz w:val="28"/>
          <w:szCs w:val="28"/>
        </w:rPr>
        <w:t>Шенталинский</w:t>
      </w:r>
      <w:r w:rsidRPr="00B34DC4">
        <w:rPr>
          <w:rFonts w:ascii="Times New Roman" w:hAnsi="Times New Roman" w:cs="Times New Roman"/>
          <w:sz w:val="28"/>
          <w:szCs w:val="28"/>
        </w:rPr>
        <w:t>:</w:t>
      </w:r>
    </w:p>
    <w:p w:rsidR="00040FB4" w:rsidRPr="00B34DC4" w:rsidRDefault="00040FB4" w:rsidP="00040FB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>- создание комфортных условий жизнедеятельности сельских  жителей и формирование позитивного отношения к сельскому образу жизни;</w:t>
      </w:r>
    </w:p>
    <w:p w:rsidR="00040FB4" w:rsidRPr="00B34DC4" w:rsidRDefault="00040FB4" w:rsidP="00040FB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>- стимулирование инвестиционной активности для создания инфраструктурных объектов в сельской местности.</w:t>
      </w:r>
    </w:p>
    <w:p w:rsidR="007F4644" w:rsidRPr="00B34DC4" w:rsidRDefault="007F4644" w:rsidP="00E610E6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BD2D69" w:rsidRPr="00B34DC4">
        <w:rPr>
          <w:rFonts w:ascii="Times New Roman" w:hAnsi="Times New Roman" w:cs="Times New Roman"/>
          <w:sz w:val="28"/>
          <w:szCs w:val="28"/>
        </w:rPr>
        <w:t>ых</w:t>
      </w:r>
      <w:r w:rsidRPr="00B34DC4">
        <w:rPr>
          <w:rFonts w:ascii="Times New Roman" w:hAnsi="Times New Roman" w:cs="Times New Roman"/>
          <w:sz w:val="28"/>
          <w:szCs w:val="28"/>
        </w:rPr>
        <w:t xml:space="preserve"> цел</w:t>
      </w:r>
      <w:r w:rsidR="00BD2D69" w:rsidRPr="00B34DC4">
        <w:rPr>
          <w:rFonts w:ascii="Times New Roman" w:hAnsi="Times New Roman" w:cs="Times New Roman"/>
          <w:sz w:val="28"/>
          <w:szCs w:val="28"/>
        </w:rPr>
        <w:t>ей</w:t>
      </w:r>
      <w:r w:rsidRPr="00B34DC4">
        <w:rPr>
          <w:rFonts w:ascii="Times New Roman" w:hAnsi="Times New Roman" w:cs="Times New Roman"/>
          <w:sz w:val="28"/>
          <w:szCs w:val="28"/>
        </w:rPr>
        <w:t xml:space="preserve"> необходимо решить ряд взаимосвязанных задач:</w:t>
      </w:r>
    </w:p>
    <w:p w:rsidR="00C41795" w:rsidRPr="00B34DC4" w:rsidRDefault="00C41795" w:rsidP="00C4179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DC4">
        <w:rPr>
          <w:rFonts w:ascii="Times New Roman" w:hAnsi="Times New Roman"/>
          <w:sz w:val="28"/>
          <w:szCs w:val="28"/>
        </w:rPr>
        <w:lastRenderedPageBreak/>
        <w:t>- удовлетворение потребностей сельского населения в благоустроенном жилье;</w:t>
      </w:r>
    </w:p>
    <w:p w:rsidR="00C41795" w:rsidRPr="00B34DC4" w:rsidRDefault="00C41795" w:rsidP="00C4179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DC4">
        <w:rPr>
          <w:rFonts w:ascii="Times New Roman" w:hAnsi="Times New Roman"/>
          <w:sz w:val="28"/>
          <w:szCs w:val="28"/>
        </w:rPr>
        <w:t xml:space="preserve">- повышение уровня комплексного обустройства населенных пунктов, расположенных на территории </w:t>
      </w:r>
      <w:r w:rsidR="00F940FB">
        <w:rPr>
          <w:rFonts w:ascii="Times New Roman" w:hAnsi="Times New Roman"/>
          <w:sz w:val="28"/>
          <w:szCs w:val="28"/>
        </w:rPr>
        <w:t xml:space="preserve">сельского поселения Артюшкино </w:t>
      </w:r>
      <w:r w:rsidRPr="00B34D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63BE1" w:rsidRPr="00B34DC4">
        <w:rPr>
          <w:rFonts w:ascii="Times New Roman" w:hAnsi="Times New Roman"/>
          <w:sz w:val="28"/>
          <w:szCs w:val="28"/>
        </w:rPr>
        <w:t>Шенталинский</w:t>
      </w:r>
      <w:r w:rsidRPr="00B34DC4">
        <w:rPr>
          <w:rFonts w:ascii="Times New Roman" w:hAnsi="Times New Roman"/>
          <w:sz w:val="28"/>
          <w:szCs w:val="28"/>
        </w:rPr>
        <w:t xml:space="preserve"> Самарской области, объектами социальной, инженерной инфраструктуры;</w:t>
      </w:r>
    </w:p>
    <w:p w:rsidR="00E610E6" w:rsidRPr="00B34DC4" w:rsidRDefault="00C41795" w:rsidP="00C41795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DC4">
        <w:rPr>
          <w:rFonts w:ascii="Times New Roman" w:hAnsi="Times New Roman"/>
          <w:sz w:val="28"/>
          <w:szCs w:val="28"/>
        </w:rPr>
        <w:t xml:space="preserve">- активизация участия граждан в реализации инициативных проектов, направленных на решение приоритетных задач развития сельских территорий </w:t>
      </w:r>
      <w:r w:rsidR="00F940FB">
        <w:rPr>
          <w:rFonts w:ascii="Times New Roman" w:hAnsi="Times New Roman"/>
          <w:sz w:val="28"/>
          <w:szCs w:val="28"/>
        </w:rPr>
        <w:t xml:space="preserve">сельского поселения Артюшкино </w:t>
      </w:r>
      <w:r w:rsidRPr="00B34DC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63BE1" w:rsidRPr="00B34DC4">
        <w:rPr>
          <w:rFonts w:ascii="Times New Roman" w:hAnsi="Times New Roman"/>
          <w:sz w:val="28"/>
          <w:szCs w:val="28"/>
        </w:rPr>
        <w:t>Шенталинский</w:t>
      </w:r>
      <w:r w:rsidRPr="00B34DC4">
        <w:rPr>
          <w:rFonts w:ascii="Times New Roman" w:hAnsi="Times New Roman"/>
          <w:sz w:val="28"/>
          <w:szCs w:val="28"/>
        </w:rPr>
        <w:t>, формирование позитивного отношения к сельской местности и сельскому образу жизни</w:t>
      </w:r>
      <w:r w:rsidR="00E610E6" w:rsidRPr="00B34D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4644" w:rsidRPr="00B34DC4" w:rsidRDefault="00A217A3" w:rsidP="0091311D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>Использование комплексного подхода к повышению уровня комфортности проживания  на территории</w:t>
      </w:r>
      <w:r w:rsidR="00F940FB">
        <w:rPr>
          <w:rFonts w:ascii="Times New Roman" w:hAnsi="Times New Roman" w:cs="Times New Roman"/>
          <w:sz w:val="28"/>
          <w:szCs w:val="28"/>
        </w:rPr>
        <w:t xml:space="preserve"> сельского поселения Артюшкино </w:t>
      </w:r>
      <w:r w:rsidRPr="00B34DC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63BE1" w:rsidRPr="00B34DC4">
        <w:rPr>
          <w:rFonts w:ascii="Times New Roman" w:hAnsi="Times New Roman" w:cs="Times New Roman"/>
          <w:sz w:val="28"/>
          <w:szCs w:val="28"/>
        </w:rPr>
        <w:t>Шенталинский</w:t>
      </w:r>
      <w:r w:rsidRPr="00B34DC4">
        <w:rPr>
          <w:rFonts w:ascii="Times New Roman" w:hAnsi="Times New Roman" w:cs="Times New Roman"/>
          <w:sz w:val="28"/>
          <w:szCs w:val="28"/>
        </w:rPr>
        <w:t xml:space="preserve">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местного бюджета и обеспе</w:t>
      </w:r>
      <w:r w:rsidR="0091311D" w:rsidRPr="00B34DC4">
        <w:rPr>
          <w:rFonts w:ascii="Times New Roman" w:hAnsi="Times New Roman" w:cs="Times New Roman"/>
          <w:sz w:val="28"/>
          <w:szCs w:val="28"/>
        </w:rPr>
        <w:t>чению роста экономики в районе.</w:t>
      </w:r>
    </w:p>
    <w:p w:rsidR="00326EA3" w:rsidRPr="00B34DC4" w:rsidRDefault="00326EA3" w:rsidP="00326EA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34DC4">
        <w:rPr>
          <w:rFonts w:ascii="Times New Roman" w:hAnsi="Times New Roman"/>
          <w:b/>
          <w:bCs/>
          <w:sz w:val="28"/>
          <w:szCs w:val="28"/>
        </w:rPr>
        <w:t>Механизм реализации  муниципальной программы</w:t>
      </w:r>
    </w:p>
    <w:p w:rsidR="00326EA3" w:rsidRPr="00B34DC4" w:rsidRDefault="00326EA3" w:rsidP="00326EA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B7790" w:rsidRPr="00B34DC4" w:rsidRDefault="002B7790" w:rsidP="002B779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за счет средств местного бюджета, </w:t>
      </w:r>
      <w:r w:rsidR="00553AAD" w:rsidRPr="00B34DC4">
        <w:rPr>
          <w:rFonts w:ascii="Times New Roman" w:hAnsi="Times New Roman" w:cs="Times New Roman"/>
          <w:sz w:val="28"/>
          <w:szCs w:val="28"/>
        </w:rPr>
        <w:t>средств федерального,</w:t>
      </w:r>
      <w:r w:rsidRPr="00B34DC4">
        <w:rPr>
          <w:rFonts w:ascii="Times New Roman" w:hAnsi="Times New Roman" w:cs="Times New Roman"/>
          <w:sz w:val="28"/>
          <w:szCs w:val="28"/>
        </w:rPr>
        <w:t xml:space="preserve"> областного бюджетов</w:t>
      </w:r>
      <w:r w:rsidR="00553AAD" w:rsidRPr="00B34DC4">
        <w:rPr>
          <w:rFonts w:ascii="Times New Roman" w:hAnsi="Times New Roman" w:cs="Times New Roman"/>
          <w:sz w:val="28"/>
          <w:szCs w:val="28"/>
        </w:rPr>
        <w:t xml:space="preserve"> и внебюджетных источников</w:t>
      </w:r>
      <w:r w:rsidRPr="00B34DC4">
        <w:rPr>
          <w:rFonts w:ascii="Times New Roman" w:hAnsi="Times New Roman" w:cs="Times New Roman"/>
          <w:sz w:val="28"/>
          <w:szCs w:val="28"/>
        </w:rPr>
        <w:t>.</w:t>
      </w:r>
    </w:p>
    <w:p w:rsidR="003A531C" w:rsidRPr="00B34DC4" w:rsidRDefault="003A531C" w:rsidP="003A53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 w:rsidR="00F940FB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Pr="00B34D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63BE1" w:rsidRPr="00B34DC4">
        <w:rPr>
          <w:rFonts w:ascii="Times New Roman" w:hAnsi="Times New Roman" w:cs="Times New Roman"/>
          <w:sz w:val="28"/>
          <w:szCs w:val="28"/>
        </w:rPr>
        <w:t>Шенталинский</w:t>
      </w:r>
      <w:r w:rsidRPr="00B34DC4">
        <w:rPr>
          <w:rFonts w:ascii="Times New Roman" w:hAnsi="Times New Roman" w:cs="Times New Roman"/>
          <w:sz w:val="28"/>
          <w:szCs w:val="28"/>
        </w:rPr>
        <w:t xml:space="preserve"> Самарской области по финансированию мероприятий, направленных на решение определенных государственной программой Самарской области «Комплексное развитие сельских территорий Самарской области» проблем, возникают по основаниям, установленным Бюджетным </w:t>
      </w:r>
      <w:hyperlink r:id="rId11" w:history="1">
        <w:r w:rsidRPr="00B34DC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34DC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B7790" w:rsidRPr="00B34DC4" w:rsidRDefault="002B7790" w:rsidP="002B779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>Достижение целей и решение задач Муниципальной программы  осуществляются путем скоординированного выполнения комплекса программных мероприятий.</w:t>
      </w:r>
      <w:r w:rsidR="003A531C" w:rsidRPr="00B34DC4">
        <w:rPr>
          <w:rFonts w:ascii="Times New Roman" w:hAnsi="Times New Roman" w:cs="Times New Roman"/>
          <w:sz w:val="28"/>
          <w:szCs w:val="28"/>
        </w:rPr>
        <w:t xml:space="preserve"> </w:t>
      </w:r>
      <w:r w:rsidRPr="00B34DC4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</w:t>
      </w:r>
      <w:r w:rsidRPr="00B34DC4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финансирование которых планируется осуществлять в 2020 </w:t>
      </w:r>
      <w:r w:rsidRPr="00B34D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34DC4">
        <w:rPr>
          <w:rFonts w:ascii="Times New Roman" w:hAnsi="Times New Roman" w:cs="Times New Roman"/>
          <w:sz w:val="28"/>
          <w:szCs w:val="28"/>
        </w:rPr>
        <w:t xml:space="preserve"> 2025 годах, приведен в приложении 1 к Муниципальной программе.</w:t>
      </w:r>
    </w:p>
    <w:p w:rsidR="00CE706D" w:rsidRPr="00B34DC4" w:rsidRDefault="00CE706D" w:rsidP="002B779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6D" w:rsidRPr="00B34DC4" w:rsidRDefault="00CE706D" w:rsidP="00CE706D">
      <w:pPr>
        <w:pStyle w:val="a3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B34DC4">
        <w:rPr>
          <w:sz w:val="28"/>
          <w:szCs w:val="28"/>
        </w:rPr>
        <w:t>Перечень целевых показателей (индикаторов) муниципальной программы</w:t>
      </w:r>
    </w:p>
    <w:p w:rsidR="00CE706D" w:rsidRPr="00B34DC4" w:rsidRDefault="00CE706D" w:rsidP="00CE706D">
      <w:pPr>
        <w:pStyle w:val="a3"/>
        <w:rPr>
          <w:sz w:val="28"/>
          <w:szCs w:val="28"/>
        </w:rPr>
      </w:pPr>
    </w:p>
    <w:p w:rsidR="00CE706D" w:rsidRPr="00B34DC4" w:rsidRDefault="00CE706D" w:rsidP="00CE70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>Для оценки достижения целей и задач Муниципальной программы используются значения целевых показателей (индикаторов), приведенные в приложении  2 к Муниципальной программе.</w:t>
      </w:r>
    </w:p>
    <w:p w:rsidR="00CE706D" w:rsidRPr="00B34DC4" w:rsidRDefault="00CE706D" w:rsidP="00CE706D">
      <w:pPr>
        <w:pStyle w:val="a3"/>
        <w:ind w:left="1440"/>
        <w:rPr>
          <w:b w:val="0"/>
          <w:bCs w:val="0"/>
          <w:color w:val="FF0000"/>
          <w:sz w:val="28"/>
          <w:szCs w:val="28"/>
        </w:rPr>
      </w:pPr>
      <w:r w:rsidRPr="00B34DC4">
        <w:rPr>
          <w:b w:val="0"/>
          <w:bCs w:val="0"/>
          <w:color w:val="FF0000"/>
          <w:sz w:val="28"/>
          <w:szCs w:val="28"/>
        </w:rPr>
        <w:tab/>
      </w:r>
    </w:p>
    <w:p w:rsidR="00CE706D" w:rsidRPr="00B34DC4" w:rsidRDefault="00CE706D" w:rsidP="00CE706D">
      <w:pPr>
        <w:pStyle w:val="a3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B34DC4">
        <w:rPr>
          <w:sz w:val="28"/>
          <w:szCs w:val="28"/>
        </w:rPr>
        <w:t>Сроки и этапы реализации муниципальной программы</w:t>
      </w:r>
    </w:p>
    <w:p w:rsidR="00CE706D" w:rsidRPr="00B34DC4" w:rsidRDefault="00CE706D" w:rsidP="00CE706D">
      <w:pPr>
        <w:pStyle w:val="a3"/>
        <w:ind w:left="1440"/>
        <w:rPr>
          <w:sz w:val="28"/>
          <w:szCs w:val="28"/>
        </w:rPr>
      </w:pPr>
    </w:p>
    <w:p w:rsidR="007E105C" w:rsidRPr="00B34DC4" w:rsidRDefault="00CE706D" w:rsidP="007E105C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bCs/>
          <w:sz w:val="28"/>
          <w:szCs w:val="28"/>
        </w:rPr>
        <w:t>Программа реализуется с 2020 по 2025 годы.</w:t>
      </w:r>
      <w:r w:rsidR="007E105C" w:rsidRPr="00B34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05C" w:rsidRPr="00B34DC4" w:rsidRDefault="007E105C" w:rsidP="007E105C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>Муниципальная программа реализуется в один этап.</w:t>
      </w:r>
    </w:p>
    <w:p w:rsidR="00CE706D" w:rsidRDefault="00CE706D" w:rsidP="00AD7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DC4" w:rsidRPr="00B34DC4" w:rsidRDefault="00B34DC4" w:rsidP="00AD7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06D" w:rsidRPr="00B34DC4" w:rsidRDefault="00CE706D" w:rsidP="008717F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34DC4">
        <w:rPr>
          <w:rFonts w:ascii="Times New Roman" w:hAnsi="Times New Roman"/>
          <w:b/>
          <w:bCs/>
          <w:sz w:val="28"/>
          <w:szCs w:val="28"/>
        </w:rPr>
        <w:t>Ресурсное обеспечение Программы</w:t>
      </w:r>
    </w:p>
    <w:p w:rsidR="00CE706D" w:rsidRPr="00B34DC4" w:rsidRDefault="00CE706D" w:rsidP="008717F8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E706D" w:rsidRPr="00B34DC4" w:rsidRDefault="00CE706D" w:rsidP="003A53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CE706D" w:rsidRPr="00B34DC4" w:rsidRDefault="00FA31A0" w:rsidP="003A53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- </w:t>
      </w:r>
      <w:r w:rsidR="00CE706D" w:rsidRPr="00B34DC4">
        <w:rPr>
          <w:rFonts w:ascii="Times New Roman" w:hAnsi="Times New Roman" w:cs="Times New Roman"/>
          <w:sz w:val="28"/>
          <w:szCs w:val="28"/>
        </w:rPr>
        <w:t xml:space="preserve">средства  федерального и областного  бюджетов, предоставляемые в форме субсидий в местный бюджет на </w:t>
      </w:r>
      <w:proofErr w:type="spellStart"/>
      <w:r w:rsidR="00CE706D" w:rsidRPr="00B34DC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E706D" w:rsidRPr="00B34DC4">
        <w:rPr>
          <w:rFonts w:ascii="Times New Roman" w:hAnsi="Times New Roman" w:cs="Times New Roman"/>
          <w:sz w:val="28"/>
          <w:szCs w:val="28"/>
        </w:rPr>
        <w:t xml:space="preserve"> мероприятий программы;</w:t>
      </w:r>
    </w:p>
    <w:p w:rsidR="00CE706D" w:rsidRPr="00B34DC4" w:rsidRDefault="00FA31A0" w:rsidP="003A53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- </w:t>
      </w:r>
      <w:r w:rsidR="00CE706D" w:rsidRPr="00B34DC4">
        <w:rPr>
          <w:rFonts w:ascii="Times New Roman" w:hAnsi="Times New Roman" w:cs="Times New Roman"/>
          <w:sz w:val="28"/>
          <w:szCs w:val="28"/>
        </w:rPr>
        <w:t>средства  местного бюджета;</w:t>
      </w:r>
    </w:p>
    <w:p w:rsidR="00CE706D" w:rsidRPr="00B34DC4" w:rsidRDefault="00FA31A0" w:rsidP="003A53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 xml:space="preserve">- </w:t>
      </w:r>
      <w:r w:rsidR="00CE706D" w:rsidRPr="00B34DC4">
        <w:rPr>
          <w:rFonts w:ascii="Times New Roman" w:hAnsi="Times New Roman" w:cs="Times New Roman"/>
          <w:sz w:val="28"/>
          <w:szCs w:val="28"/>
        </w:rPr>
        <w:t xml:space="preserve">средства кредитных и других организаций, предоставляющих </w:t>
      </w:r>
      <w:r w:rsidR="003A531C" w:rsidRPr="00B34DC4">
        <w:rPr>
          <w:rFonts w:ascii="Times New Roman" w:hAnsi="Times New Roman" w:cs="Times New Roman"/>
          <w:sz w:val="28"/>
          <w:szCs w:val="28"/>
        </w:rPr>
        <w:t>гражданам</w:t>
      </w:r>
      <w:r w:rsidR="00CE706D" w:rsidRPr="00B34DC4">
        <w:rPr>
          <w:rFonts w:ascii="Times New Roman" w:hAnsi="Times New Roman" w:cs="Times New Roman"/>
          <w:sz w:val="28"/>
          <w:szCs w:val="28"/>
        </w:rPr>
        <w:t xml:space="preserve"> кредиты и займы на приобретение</w:t>
      </w:r>
      <w:r w:rsidR="00A31B58" w:rsidRPr="00B34DC4">
        <w:rPr>
          <w:rFonts w:ascii="Times New Roman" w:hAnsi="Times New Roman" w:cs="Times New Roman"/>
          <w:sz w:val="28"/>
          <w:szCs w:val="28"/>
        </w:rPr>
        <w:t xml:space="preserve"> (строительство)</w:t>
      </w:r>
      <w:r w:rsidR="006630EA" w:rsidRPr="00B34DC4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CE706D" w:rsidRPr="00B34DC4">
        <w:rPr>
          <w:rFonts w:ascii="Times New Roman" w:hAnsi="Times New Roman" w:cs="Times New Roman"/>
          <w:sz w:val="28"/>
          <w:szCs w:val="28"/>
        </w:rPr>
        <w:t>, в том числе ипотечные</w:t>
      </w:r>
      <w:r w:rsidR="003D1AFF" w:rsidRPr="00B34DC4">
        <w:rPr>
          <w:rFonts w:ascii="Times New Roman" w:hAnsi="Times New Roman" w:cs="Times New Roman"/>
          <w:sz w:val="28"/>
          <w:szCs w:val="28"/>
        </w:rPr>
        <w:t>,</w:t>
      </w:r>
      <w:r w:rsidR="00A31B58" w:rsidRPr="00B34DC4">
        <w:rPr>
          <w:rFonts w:ascii="Times New Roman" w:hAnsi="Times New Roman" w:cs="Times New Roman"/>
          <w:sz w:val="28"/>
          <w:szCs w:val="28"/>
        </w:rPr>
        <w:t xml:space="preserve"> на сельских территориях по льготной ставке</w:t>
      </w:r>
      <w:r w:rsidR="00CE706D" w:rsidRPr="00B34DC4">
        <w:rPr>
          <w:rFonts w:ascii="Times New Roman" w:hAnsi="Times New Roman" w:cs="Times New Roman"/>
          <w:sz w:val="28"/>
          <w:szCs w:val="28"/>
        </w:rPr>
        <w:t>;</w:t>
      </w:r>
    </w:p>
    <w:p w:rsidR="00FE1B68" w:rsidRPr="00B34DC4" w:rsidRDefault="00FA31A0" w:rsidP="003A531C">
      <w:pPr>
        <w:pStyle w:val="a3"/>
        <w:spacing w:line="360" w:lineRule="auto"/>
        <w:ind w:firstLine="567"/>
        <w:jc w:val="both"/>
        <w:rPr>
          <w:b w:val="0"/>
          <w:sz w:val="28"/>
          <w:szCs w:val="28"/>
        </w:rPr>
      </w:pPr>
      <w:r w:rsidRPr="00B34DC4">
        <w:rPr>
          <w:b w:val="0"/>
          <w:sz w:val="28"/>
          <w:szCs w:val="28"/>
        </w:rPr>
        <w:t xml:space="preserve">- </w:t>
      </w:r>
      <w:r w:rsidR="00CE706D" w:rsidRPr="00B34DC4">
        <w:rPr>
          <w:b w:val="0"/>
          <w:sz w:val="28"/>
          <w:szCs w:val="28"/>
        </w:rPr>
        <w:t xml:space="preserve">средства </w:t>
      </w:r>
      <w:r w:rsidR="003A531C" w:rsidRPr="00B34DC4">
        <w:rPr>
          <w:b w:val="0"/>
          <w:sz w:val="28"/>
          <w:szCs w:val="28"/>
        </w:rPr>
        <w:t>граждан</w:t>
      </w:r>
      <w:r w:rsidR="00CE706D" w:rsidRPr="00B34DC4">
        <w:rPr>
          <w:b w:val="0"/>
          <w:sz w:val="28"/>
          <w:szCs w:val="28"/>
        </w:rPr>
        <w:t>, используемые для частичной оплаты стоимости приобретаемого жилого помещения или строительства жилого дома</w:t>
      </w:r>
      <w:r w:rsidR="00FE1B68" w:rsidRPr="00B34DC4">
        <w:rPr>
          <w:b w:val="0"/>
          <w:sz w:val="28"/>
          <w:szCs w:val="28"/>
        </w:rPr>
        <w:t>;</w:t>
      </w:r>
    </w:p>
    <w:p w:rsidR="00CE706D" w:rsidRPr="00B34DC4" w:rsidRDefault="00FE1B68" w:rsidP="003A531C">
      <w:pPr>
        <w:pStyle w:val="a3"/>
        <w:spacing w:line="360" w:lineRule="auto"/>
        <w:ind w:firstLine="567"/>
        <w:jc w:val="both"/>
        <w:rPr>
          <w:b w:val="0"/>
          <w:sz w:val="28"/>
          <w:szCs w:val="28"/>
        </w:rPr>
      </w:pPr>
      <w:r w:rsidRPr="00B34DC4">
        <w:rPr>
          <w:b w:val="0"/>
          <w:sz w:val="28"/>
          <w:szCs w:val="28"/>
        </w:rPr>
        <w:t>- средства работодателей</w:t>
      </w:r>
      <w:r w:rsidR="00BD79E1" w:rsidRPr="00B34DC4">
        <w:rPr>
          <w:b w:val="0"/>
          <w:sz w:val="28"/>
          <w:szCs w:val="28"/>
        </w:rPr>
        <w:t>, используемые для частичной оплаты</w:t>
      </w:r>
      <w:r w:rsidRPr="00B34DC4">
        <w:rPr>
          <w:b w:val="0"/>
          <w:sz w:val="28"/>
          <w:szCs w:val="28"/>
        </w:rPr>
        <w:t xml:space="preserve"> </w:t>
      </w:r>
      <w:r w:rsidR="00BD79E1" w:rsidRPr="00B34DC4">
        <w:rPr>
          <w:b w:val="0"/>
          <w:sz w:val="28"/>
          <w:szCs w:val="28"/>
        </w:rPr>
        <w:t>стоимости с</w:t>
      </w:r>
      <w:r w:rsidRPr="00B34DC4">
        <w:rPr>
          <w:b w:val="0"/>
          <w:sz w:val="28"/>
          <w:szCs w:val="28"/>
        </w:rPr>
        <w:t>троительств</w:t>
      </w:r>
      <w:r w:rsidR="00BD79E1" w:rsidRPr="00B34DC4">
        <w:rPr>
          <w:b w:val="0"/>
          <w:sz w:val="28"/>
          <w:szCs w:val="28"/>
        </w:rPr>
        <w:t>а</w:t>
      </w:r>
      <w:r w:rsidRPr="00B34DC4">
        <w:rPr>
          <w:b w:val="0"/>
          <w:sz w:val="28"/>
          <w:szCs w:val="28"/>
        </w:rPr>
        <w:t xml:space="preserve"> жилого помещения (жилого дома), предоставляемого гражданам Российской Федерации, проживающим на территории муниципального района </w:t>
      </w:r>
      <w:r w:rsidR="00563BE1" w:rsidRPr="00B34DC4">
        <w:rPr>
          <w:b w:val="0"/>
          <w:sz w:val="28"/>
          <w:szCs w:val="28"/>
        </w:rPr>
        <w:t>Шенталинский</w:t>
      </w:r>
      <w:r w:rsidRPr="00B34DC4">
        <w:rPr>
          <w:b w:val="0"/>
          <w:sz w:val="28"/>
          <w:szCs w:val="28"/>
        </w:rPr>
        <w:t xml:space="preserve"> Самарской области, по договору найма жилого помещения</w:t>
      </w:r>
      <w:r w:rsidR="00AA364A" w:rsidRPr="00B34DC4">
        <w:rPr>
          <w:b w:val="0"/>
          <w:sz w:val="28"/>
          <w:szCs w:val="28"/>
        </w:rPr>
        <w:t>;</w:t>
      </w:r>
    </w:p>
    <w:p w:rsidR="00AA364A" w:rsidRPr="00B34DC4" w:rsidRDefault="00AA364A" w:rsidP="003A531C">
      <w:pPr>
        <w:pStyle w:val="a3"/>
        <w:spacing w:line="360" w:lineRule="auto"/>
        <w:ind w:firstLine="567"/>
        <w:jc w:val="both"/>
        <w:rPr>
          <w:b w:val="0"/>
          <w:sz w:val="28"/>
          <w:szCs w:val="28"/>
        </w:rPr>
      </w:pPr>
      <w:r w:rsidRPr="00B34DC4">
        <w:rPr>
          <w:b w:val="0"/>
          <w:sz w:val="28"/>
          <w:szCs w:val="28"/>
        </w:rPr>
        <w:lastRenderedPageBreak/>
        <w:t>- средства граждан, юридических лиц (индивидуальных предпринимателей)</w:t>
      </w:r>
      <w:r w:rsidR="00716BAA" w:rsidRPr="00B34DC4">
        <w:rPr>
          <w:b w:val="0"/>
          <w:sz w:val="28"/>
          <w:szCs w:val="28"/>
        </w:rPr>
        <w:t>, привлекаемые как источник внебюджетных средств на реализацию мероприятий муниципальной программы.</w:t>
      </w:r>
    </w:p>
    <w:p w:rsidR="00CE706D" w:rsidRPr="002F0F42" w:rsidRDefault="00CE706D" w:rsidP="002F0F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42">
        <w:rPr>
          <w:rFonts w:ascii="Times New Roman" w:hAnsi="Times New Roman" w:cs="Times New Roman"/>
          <w:sz w:val="28"/>
          <w:szCs w:val="28"/>
        </w:rPr>
        <w:t xml:space="preserve">Общий размер финансирования программы составит </w:t>
      </w:r>
      <w:r w:rsidR="002F0F42" w:rsidRPr="002F0F42">
        <w:rPr>
          <w:rFonts w:ascii="Times New Roman" w:hAnsi="Times New Roman" w:cs="Times New Roman"/>
          <w:sz w:val="28"/>
          <w:szCs w:val="28"/>
        </w:rPr>
        <w:t>1462,81</w:t>
      </w:r>
      <w:r w:rsidRPr="002F0F4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E706D" w:rsidRPr="002F0F42" w:rsidRDefault="00CE706D" w:rsidP="002F0F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42">
        <w:rPr>
          <w:rFonts w:ascii="Times New Roman" w:hAnsi="Times New Roman" w:cs="Times New Roman"/>
          <w:sz w:val="28"/>
          <w:szCs w:val="28"/>
        </w:rPr>
        <w:t xml:space="preserve">средства  федерального бюджета – </w:t>
      </w:r>
      <w:r w:rsidR="002F0F42" w:rsidRPr="002F0F42">
        <w:rPr>
          <w:rFonts w:ascii="Times New Roman" w:hAnsi="Times New Roman" w:cs="Times New Roman"/>
          <w:sz w:val="28"/>
          <w:szCs w:val="28"/>
        </w:rPr>
        <w:t>0,00</w:t>
      </w:r>
      <w:r w:rsidR="00FD07CD" w:rsidRPr="002F0F42">
        <w:rPr>
          <w:rFonts w:ascii="Times New Roman" w:hAnsi="Times New Roman"/>
          <w:sz w:val="28"/>
          <w:szCs w:val="28"/>
        </w:rPr>
        <w:t xml:space="preserve"> </w:t>
      </w:r>
      <w:r w:rsidRPr="002F0F42">
        <w:rPr>
          <w:rFonts w:ascii="Times New Roman" w:hAnsi="Times New Roman" w:cs="Times New Roman"/>
          <w:sz w:val="28"/>
          <w:szCs w:val="28"/>
        </w:rPr>
        <w:t>тыс. рублей;</w:t>
      </w:r>
    </w:p>
    <w:p w:rsidR="00CE706D" w:rsidRPr="002F0F42" w:rsidRDefault="00CE706D" w:rsidP="002F0F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42">
        <w:rPr>
          <w:rFonts w:ascii="Times New Roman" w:hAnsi="Times New Roman" w:cs="Times New Roman"/>
          <w:sz w:val="28"/>
          <w:szCs w:val="28"/>
        </w:rPr>
        <w:t xml:space="preserve">средства областного  бюджета – </w:t>
      </w:r>
      <w:r w:rsidR="002F0F42" w:rsidRPr="002F0F42">
        <w:rPr>
          <w:rFonts w:ascii="Times New Roman" w:hAnsi="Times New Roman" w:cs="Times New Roman"/>
          <w:sz w:val="28"/>
          <w:szCs w:val="28"/>
        </w:rPr>
        <w:t>1393,28</w:t>
      </w:r>
      <w:r w:rsidR="002F0F42" w:rsidRPr="002F0F42">
        <w:rPr>
          <w:rFonts w:ascii="Times New Roman" w:hAnsi="Times New Roman"/>
          <w:sz w:val="28"/>
          <w:szCs w:val="28"/>
        </w:rPr>
        <w:t xml:space="preserve"> </w:t>
      </w:r>
      <w:r w:rsidR="00F50AA2" w:rsidRPr="002F0F42">
        <w:rPr>
          <w:rFonts w:ascii="Times New Roman" w:hAnsi="Times New Roman" w:cs="Times New Roman"/>
          <w:sz w:val="28"/>
          <w:szCs w:val="28"/>
        </w:rPr>
        <w:t>тыс. рублей;</w:t>
      </w:r>
    </w:p>
    <w:p w:rsidR="00CE706D" w:rsidRPr="002F0F42" w:rsidRDefault="00CE706D" w:rsidP="002F0F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42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2F0F42" w:rsidRPr="002F0F42">
        <w:rPr>
          <w:rFonts w:ascii="Times New Roman" w:hAnsi="Times New Roman" w:cs="Times New Roman"/>
          <w:sz w:val="28"/>
          <w:szCs w:val="28"/>
        </w:rPr>
        <w:t>19,9</w:t>
      </w:r>
      <w:r w:rsidR="00FD07CD" w:rsidRPr="002F0F42">
        <w:rPr>
          <w:rFonts w:ascii="Times New Roman" w:hAnsi="Times New Roman"/>
          <w:sz w:val="28"/>
          <w:szCs w:val="28"/>
        </w:rPr>
        <w:t xml:space="preserve"> </w:t>
      </w:r>
      <w:r w:rsidRPr="002F0F42">
        <w:rPr>
          <w:rFonts w:ascii="Times New Roman" w:hAnsi="Times New Roman" w:cs="Times New Roman"/>
          <w:sz w:val="28"/>
          <w:szCs w:val="28"/>
        </w:rPr>
        <w:t>тыс. рублей;</w:t>
      </w:r>
    </w:p>
    <w:p w:rsidR="00CE706D" w:rsidRPr="002F0F42" w:rsidRDefault="001044DD" w:rsidP="002F0F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42">
        <w:rPr>
          <w:rFonts w:ascii="Times New Roman" w:hAnsi="Times New Roman" w:cs="Times New Roman"/>
          <w:sz w:val="28"/>
          <w:szCs w:val="28"/>
        </w:rPr>
        <w:t>внебюджетные средства</w:t>
      </w:r>
      <w:r w:rsidR="00CE706D" w:rsidRPr="002F0F42">
        <w:rPr>
          <w:rFonts w:ascii="Times New Roman" w:hAnsi="Times New Roman" w:cs="Times New Roman"/>
          <w:sz w:val="28"/>
          <w:szCs w:val="28"/>
        </w:rPr>
        <w:t xml:space="preserve"> – </w:t>
      </w:r>
      <w:r w:rsidR="002F0F42" w:rsidRPr="002F0F42">
        <w:rPr>
          <w:rFonts w:ascii="Times New Roman" w:hAnsi="Times New Roman" w:cs="Times New Roman"/>
          <w:sz w:val="28"/>
          <w:szCs w:val="28"/>
        </w:rPr>
        <w:t>49,63</w:t>
      </w:r>
      <w:r w:rsidR="00CE706D" w:rsidRPr="002F0F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706D" w:rsidRPr="00B34DC4" w:rsidRDefault="00CE706D" w:rsidP="000E5C9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DC4">
        <w:rPr>
          <w:rFonts w:ascii="Times New Roman" w:hAnsi="Times New Roman" w:cs="Times New Roman"/>
          <w:sz w:val="28"/>
          <w:szCs w:val="28"/>
        </w:rPr>
        <w:t>Объемы финансирования программы приведены в приложении 3</w:t>
      </w:r>
      <w:r w:rsidR="00315E47" w:rsidRPr="00B34DC4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B34DC4">
        <w:rPr>
          <w:rFonts w:ascii="Times New Roman" w:hAnsi="Times New Roman" w:cs="Times New Roman"/>
          <w:sz w:val="28"/>
          <w:szCs w:val="28"/>
        </w:rPr>
        <w:t>.</w:t>
      </w:r>
    </w:p>
    <w:p w:rsidR="00CE706D" w:rsidRPr="00B34DC4" w:rsidRDefault="00CE706D" w:rsidP="000E5C9B">
      <w:pPr>
        <w:pStyle w:val="a3"/>
        <w:spacing w:line="360" w:lineRule="auto"/>
        <w:ind w:firstLine="567"/>
        <w:jc w:val="both"/>
        <w:rPr>
          <w:b w:val="0"/>
          <w:sz w:val="28"/>
          <w:szCs w:val="28"/>
        </w:rPr>
      </w:pPr>
      <w:r w:rsidRPr="00B34DC4">
        <w:rPr>
          <w:b w:val="0"/>
          <w:sz w:val="28"/>
          <w:szCs w:val="28"/>
        </w:rPr>
        <w:t xml:space="preserve">Объем средств местного бюджета, предусматриваемых на реализацию Программы, определен исходя из возможностей местного бюджета </w:t>
      </w:r>
      <w:r w:rsidR="00F940FB">
        <w:rPr>
          <w:b w:val="0"/>
          <w:sz w:val="28"/>
          <w:szCs w:val="28"/>
        </w:rPr>
        <w:t xml:space="preserve">сельского поселения Артюшкино </w:t>
      </w:r>
      <w:r w:rsidRPr="00B34DC4">
        <w:rPr>
          <w:b w:val="0"/>
          <w:sz w:val="28"/>
          <w:szCs w:val="28"/>
        </w:rPr>
        <w:t xml:space="preserve">муниципального района </w:t>
      </w:r>
      <w:r w:rsidR="00563BE1" w:rsidRPr="00B34DC4">
        <w:rPr>
          <w:b w:val="0"/>
          <w:sz w:val="28"/>
          <w:szCs w:val="28"/>
        </w:rPr>
        <w:t>Шенталинский</w:t>
      </w:r>
      <w:r w:rsidRPr="00B34DC4">
        <w:rPr>
          <w:b w:val="0"/>
          <w:sz w:val="28"/>
          <w:szCs w:val="28"/>
        </w:rPr>
        <w:t xml:space="preserve">. </w:t>
      </w:r>
    </w:p>
    <w:p w:rsidR="00CE706D" w:rsidRPr="00B34DC4" w:rsidRDefault="00CE706D" w:rsidP="00FA31A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7D0" w:rsidRPr="00B34DC4" w:rsidRDefault="004257D0" w:rsidP="0075423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34DC4">
        <w:rPr>
          <w:rFonts w:ascii="Times New Roman" w:hAnsi="Times New Roman"/>
          <w:b/>
          <w:sz w:val="28"/>
          <w:szCs w:val="28"/>
        </w:rPr>
        <w:t>Оценка планируемой эффективности муниципальной программы</w:t>
      </w:r>
    </w:p>
    <w:p w:rsidR="004257D0" w:rsidRPr="00B34DC4" w:rsidRDefault="004257D0" w:rsidP="004257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DC4">
        <w:rPr>
          <w:rFonts w:ascii="Times New Roman" w:hAnsi="Times New Roman"/>
          <w:sz w:val="28"/>
          <w:szCs w:val="28"/>
        </w:rPr>
        <w:t>Степень выполнения мероприятий муниципальной программы определяется по формуле:</w:t>
      </w:r>
    </w:p>
    <w:p w:rsidR="004257D0" w:rsidRPr="00B34DC4" w:rsidRDefault="004257D0" w:rsidP="004257D0">
      <w:pPr>
        <w:spacing w:line="360" w:lineRule="auto"/>
        <w:ind w:firstLine="709"/>
        <w:jc w:val="both"/>
        <w:rPr>
          <w:rFonts w:ascii="Times New Roman" w:hAnsi="Times New Roman"/>
          <w:position w:val="-6"/>
          <w:sz w:val="28"/>
          <w:szCs w:val="28"/>
        </w:rPr>
      </w:pPr>
      <w:r w:rsidRPr="00B34DC4">
        <w:rPr>
          <w:rFonts w:ascii="Times New Roman" w:hAnsi="Times New Roman"/>
          <w:sz w:val="28"/>
          <w:szCs w:val="28"/>
          <w:lang w:val="en-US"/>
        </w:rPr>
        <w:t>I</w:t>
      </w:r>
      <w:r w:rsidRPr="00B34DC4">
        <w:rPr>
          <w:rFonts w:ascii="Times New Roman" w:hAnsi="Times New Roman"/>
          <w:position w:val="-6"/>
          <w:sz w:val="28"/>
          <w:szCs w:val="28"/>
        </w:rPr>
        <w:t>м</w:t>
      </w:r>
      <w:r w:rsidRPr="00B34DC4">
        <w:rPr>
          <w:rFonts w:ascii="Times New Roman" w:hAnsi="Times New Roman"/>
          <w:sz w:val="28"/>
          <w:szCs w:val="28"/>
        </w:rPr>
        <w:t xml:space="preserve"> = N</w:t>
      </w:r>
      <w:r w:rsidRPr="00B34DC4">
        <w:rPr>
          <w:rFonts w:ascii="Times New Roman" w:hAnsi="Times New Roman"/>
          <w:position w:val="-6"/>
          <w:sz w:val="28"/>
          <w:szCs w:val="28"/>
        </w:rPr>
        <w:t>ф</w:t>
      </w:r>
      <w:r w:rsidRPr="00B34DC4">
        <w:rPr>
          <w:rFonts w:ascii="Times New Roman" w:hAnsi="Times New Roman"/>
          <w:sz w:val="28"/>
          <w:szCs w:val="28"/>
        </w:rPr>
        <w:t>/</w:t>
      </w:r>
      <w:proofErr w:type="gramStart"/>
      <w:r w:rsidRPr="00B34DC4">
        <w:rPr>
          <w:rFonts w:ascii="Times New Roman" w:hAnsi="Times New Roman"/>
          <w:sz w:val="28"/>
          <w:szCs w:val="28"/>
        </w:rPr>
        <w:t>N</w:t>
      </w:r>
      <w:proofErr w:type="spellStart"/>
      <w:r w:rsidRPr="00B34DC4">
        <w:rPr>
          <w:rFonts w:ascii="Times New Roman" w:hAnsi="Times New Roman"/>
          <w:position w:val="-6"/>
          <w:sz w:val="28"/>
          <w:szCs w:val="28"/>
        </w:rPr>
        <w:t>пл</w:t>
      </w:r>
      <w:proofErr w:type="spellEnd"/>
      <w:r w:rsidRPr="00B34DC4">
        <w:rPr>
          <w:rFonts w:ascii="Times New Roman" w:hAnsi="Times New Roman"/>
          <w:position w:val="-6"/>
          <w:sz w:val="28"/>
          <w:szCs w:val="28"/>
        </w:rPr>
        <w:t xml:space="preserve"> ,</w:t>
      </w:r>
      <w:proofErr w:type="gramEnd"/>
      <w:r w:rsidRPr="00B34DC4">
        <w:rPr>
          <w:rFonts w:ascii="Times New Roman" w:hAnsi="Times New Roman"/>
          <w:position w:val="-6"/>
          <w:sz w:val="28"/>
          <w:szCs w:val="28"/>
        </w:rPr>
        <w:t xml:space="preserve">  где</w:t>
      </w:r>
    </w:p>
    <w:p w:rsidR="004257D0" w:rsidRPr="00B34DC4" w:rsidRDefault="004257D0" w:rsidP="00425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DC4">
        <w:rPr>
          <w:rFonts w:ascii="Times New Roman" w:hAnsi="Times New Roman"/>
          <w:sz w:val="28"/>
          <w:szCs w:val="28"/>
          <w:lang w:val="en-US"/>
        </w:rPr>
        <w:t>I</w:t>
      </w:r>
      <w:r w:rsidRPr="00B34DC4">
        <w:rPr>
          <w:rFonts w:ascii="Times New Roman" w:hAnsi="Times New Roman"/>
          <w:position w:val="-6"/>
          <w:sz w:val="28"/>
          <w:szCs w:val="28"/>
        </w:rPr>
        <w:t xml:space="preserve">м </w:t>
      </w:r>
      <w:r w:rsidRPr="00B34DC4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B34DC4">
        <w:rPr>
          <w:rFonts w:ascii="Times New Roman" w:hAnsi="Times New Roman"/>
          <w:sz w:val="28"/>
          <w:szCs w:val="28"/>
        </w:rPr>
        <w:t xml:space="preserve"> индекс степени выполнения мероприятий муниципальной программы (подпрограммы);</w:t>
      </w:r>
    </w:p>
    <w:p w:rsidR="004257D0" w:rsidRPr="00B34DC4" w:rsidRDefault="004257D0" w:rsidP="00425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DC4">
        <w:rPr>
          <w:rFonts w:ascii="Times New Roman" w:hAnsi="Times New Roman"/>
          <w:sz w:val="28"/>
          <w:szCs w:val="28"/>
        </w:rPr>
        <w:t>N</w:t>
      </w:r>
      <w:proofErr w:type="gramEnd"/>
      <w:r w:rsidRPr="00B34DC4">
        <w:rPr>
          <w:rFonts w:ascii="Times New Roman" w:hAnsi="Times New Roman"/>
          <w:position w:val="-6"/>
          <w:sz w:val="28"/>
          <w:szCs w:val="28"/>
        </w:rPr>
        <w:t>ф</w:t>
      </w:r>
      <w:r w:rsidRPr="00B34DC4">
        <w:rPr>
          <w:rFonts w:ascii="Times New Roman" w:hAnsi="Times New Roman"/>
          <w:sz w:val="28"/>
          <w:szCs w:val="28"/>
        </w:rPr>
        <w:t xml:space="preserve">  -  количество фактически выполненных мероприятий за отчетный год или за весь период реализации программы (подпрограммы);</w:t>
      </w:r>
    </w:p>
    <w:p w:rsidR="004257D0" w:rsidRPr="00B34DC4" w:rsidRDefault="004257D0" w:rsidP="00425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DC4">
        <w:rPr>
          <w:rFonts w:ascii="Times New Roman" w:hAnsi="Times New Roman"/>
          <w:sz w:val="28"/>
          <w:szCs w:val="28"/>
        </w:rPr>
        <w:t>N</w:t>
      </w:r>
      <w:proofErr w:type="spellStart"/>
      <w:proofErr w:type="gramEnd"/>
      <w:r w:rsidRPr="00B34DC4">
        <w:rPr>
          <w:rFonts w:ascii="Times New Roman" w:hAnsi="Times New Roman"/>
          <w:position w:val="-6"/>
          <w:sz w:val="28"/>
          <w:szCs w:val="28"/>
        </w:rPr>
        <w:t>пл</w:t>
      </w:r>
      <w:proofErr w:type="spellEnd"/>
      <w:r w:rsidRPr="00B34DC4">
        <w:rPr>
          <w:rFonts w:ascii="Times New Roman" w:hAnsi="Times New Roman"/>
          <w:sz w:val="28"/>
          <w:szCs w:val="28"/>
        </w:rPr>
        <w:t xml:space="preserve">  -  плановое количество мероприятий, предусмотренных к выполнению в отчетном году или за весь период реализации программы (подпрограммы).</w:t>
      </w:r>
    </w:p>
    <w:p w:rsidR="004257D0" w:rsidRPr="00B34DC4" w:rsidRDefault="004257D0" w:rsidP="00425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7D0" w:rsidRPr="00B34DC4" w:rsidRDefault="004257D0" w:rsidP="00425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DC4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</w:t>
      </w:r>
    </w:p>
    <w:p w:rsidR="004257D0" w:rsidRPr="00B34DC4" w:rsidRDefault="004257D0" w:rsidP="00425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DC4">
        <w:rPr>
          <w:rFonts w:ascii="Times New Roman" w:hAnsi="Times New Roman"/>
          <w:sz w:val="28"/>
          <w:szCs w:val="28"/>
        </w:rPr>
        <w:t>(подпрограммы, входящей в состав муниципальной программы)</w:t>
      </w:r>
    </w:p>
    <w:p w:rsidR="004257D0" w:rsidRPr="00B34DC4" w:rsidRDefault="004257D0" w:rsidP="00425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7D0" w:rsidRPr="00B34DC4" w:rsidRDefault="004257D0" w:rsidP="00425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DC4">
        <w:rPr>
          <w:rFonts w:ascii="Times New Roman" w:hAnsi="Times New Roman"/>
          <w:sz w:val="28"/>
          <w:szCs w:val="28"/>
        </w:rPr>
        <w:lastRenderedPageBreak/>
        <w:t>- Эффективность реализации муниципальной программы (подпрограммы) определяется путем сопоставления степени достижения целевых показателей (индикаторов) муниципальной программы  и уровня ее финансирования.</w:t>
      </w:r>
    </w:p>
    <w:p w:rsidR="004257D0" w:rsidRPr="00B34DC4" w:rsidRDefault="004257D0" w:rsidP="004648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DC4">
        <w:rPr>
          <w:rFonts w:ascii="Times New Roman" w:hAnsi="Times New Roman"/>
          <w:sz w:val="28"/>
          <w:szCs w:val="28"/>
        </w:rPr>
        <w:t xml:space="preserve">-   Оценка эффективности реализации муниципальной программы в целом определяется на основе расчетов итоговой сводной оценки по следующей формуле:          </w:t>
      </w:r>
    </w:p>
    <w:p w:rsidR="004257D0" w:rsidRPr="00B34DC4" w:rsidRDefault="004257D0" w:rsidP="00B346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∑</w:t>
      </w:r>
      <w:r w:rsidRPr="00B34DC4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B34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4DC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34DC4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B34DC4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</w:p>
    <w:p w:rsidR="004257D0" w:rsidRPr="00B34DC4" w:rsidRDefault="00464826" w:rsidP="00B346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4257D0" w:rsidRPr="00B34DC4">
        <w:rPr>
          <w:rFonts w:ascii="Times New Roman" w:eastAsia="Calibri" w:hAnsi="Times New Roman" w:cs="Times New Roman"/>
          <w:sz w:val="28"/>
          <w:szCs w:val="28"/>
        </w:rPr>
        <w:t>Э</w:t>
      </w:r>
      <w:r w:rsidR="004257D0" w:rsidRPr="00B34DC4">
        <w:rPr>
          <w:rFonts w:ascii="Times New Roman" w:eastAsia="Calibri" w:hAnsi="Times New Roman" w:cs="Times New Roman"/>
          <w:sz w:val="28"/>
          <w:szCs w:val="28"/>
          <w:lang w:val="en-US"/>
        </w:rPr>
        <w:t>  </w:t>
      </w:r>
      <w:r w:rsidR="004257D0" w:rsidRPr="00B34DC4">
        <w:rPr>
          <w:rFonts w:ascii="Times New Roman" w:eastAsia="Calibri" w:hAnsi="Times New Roman" w:cs="Times New Roman"/>
          <w:sz w:val="28"/>
          <w:szCs w:val="28"/>
        </w:rPr>
        <w:t>=</w:t>
      </w:r>
      <w:r w:rsidR="004257D0" w:rsidRPr="00B34DC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4257D0" w:rsidRPr="00B34DC4">
        <w:rPr>
          <w:rFonts w:ascii="Times New Roman" w:eastAsia="Calibri" w:hAnsi="Times New Roman" w:cs="Times New Roman"/>
          <w:sz w:val="28"/>
          <w:szCs w:val="28"/>
        </w:rPr>
        <w:t xml:space="preserve"> ----------      , где:</w:t>
      </w:r>
    </w:p>
    <w:p w:rsidR="004257D0" w:rsidRPr="00B34DC4" w:rsidRDefault="004257D0" w:rsidP="00B346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B34DC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B34DC4">
        <w:rPr>
          <w:rFonts w:ascii="Times New Roman" w:eastAsia="Calibri" w:hAnsi="Times New Roman" w:cs="Times New Roman"/>
          <w:sz w:val="28"/>
          <w:szCs w:val="28"/>
        </w:rPr>
        <w:t xml:space="preserve">ф / </w:t>
      </w:r>
      <w:r w:rsidRPr="00B34DC4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proofErr w:type="spellStart"/>
      <w:r w:rsidRPr="00B34DC4">
        <w:rPr>
          <w:rFonts w:ascii="Times New Roman" w:eastAsia="Calibri" w:hAnsi="Times New Roman" w:cs="Times New Roman"/>
          <w:sz w:val="28"/>
          <w:szCs w:val="28"/>
        </w:rPr>
        <w:t>пл</w:t>
      </w:r>
      <w:proofErr w:type="spellEnd"/>
    </w:p>
    <w:p w:rsidR="004257D0" w:rsidRPr="00B34DC4" w:rsidRDefault="004257D0" w:rsidP="00B3468A">
      <w:pPr>
        <w:pStyle w:val="ConsPlusNormal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4">
        <w:rPr>
          <w:rFonts w:ascii="Times New Roman" w:eastAsia="Calibri" w:hAnsi="Times New Roman" w:cs="Times New Roman"/>
          <w:sz w:val="28"/>
          <w:szCs w:val="28"/>
        </w:rPr>
        <w:t> Э    -  коэффициент эффективности реализации Программы;</w:t>
      </w:r>
    </w:p>
    <w:p w:rsidR="004257D0" w:rsidRPr="00B34DC4" w:rsidRDefault="004257D0" w:rsidP="00B3468A">
      <w:pPr>
        <w:pStyle w:val="ConsPlusNormal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4">
        <w:rPr>
          <w:rFonts w:ascii="Times New Roman" w:eastAsia="Calibri" w:hAnsi="Times New Roman" w:cs="Times New Roman"/>
          <w:sz w:val="28"/>
          <w:szCs w:val="28"/>
        </w:rPr>
        <w:t xml:space="preserve"> ∑ K i   -  сумма коэффициентов эффективности реализации  i-</w:t>
      </w:r>
      <w:proofErr w:type="spellStart"/>
      <w:r w:rsidRPr="00B34DC4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B34DC4">
        <w:rPr>
          <w:rFonts w:ascii="Times New Roman" w:eastAsia="Calibri" w:hAnsi="Times New Roman" w:cs="Times New Roman"/>
          <w:sz w:val="28"/>
          <w:szCs w:val="28"/>
        </w:rPr>
        <w:t xml:space="preserve">  целевых показателей (индикаторов) Программы;</w:t>
      </w:r>
    </w:p>
    <w:p w:rsidR="004257D0" w:rsidRPr="00B34DC4" w:rsidRDefault="004257D0" w:rsidP="00B3468A">
      <w:pPr>
        <w:pStyle w:val="ConsPlusNormal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4">
        <w:rPr>
          <w:rFonts w:ascii="Times New Roman" w:eastAsia="Calibri" w:hAnsi="Times New Roman" w:cs="Times New Roman"/>
          <w:sz w:val="28"/>
          <w:szCs w:val="28"/>
        </w:rPr>
        <w:t> m    - количество целевых показателей (индикаторов) Программы;</w:t>
      </w:r>
    </w:p>
    <w:p w:rsidR="004257D0" w:rsidRPr="00B34DC4" w:rsidRDefault="004257D0" w:rsidP="00B3468A">
      <w:pPr>
        <w:spacing w:line="36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B34DC4">
        <w:rPr>
          <w:rFonts w:ascii="Times New Roman" w:hAnsi="Times New Roman"/>
          <w:sz w:val="28"/>
          <w:szCs w:val="28"/>
          <w:lang w:val="en-US"/>
        </w:rPr>
        <w:t> F</w:t>
      </w:r>
      <w:proofErr w:type="spellStart"/>
      <w:r w:rsidRPr="00B34DC4">
        <w:rPr>
          <w:rFonts w:ascii="Times New Roman" w:hAnsi="Times New Roman"/>
          <w:sz w:val="28"/>
          <w:szCs w:val="28"/>
        </w:rPr>
        <w:t>пл</w:t>
      </w:r>
      <w:proofErr w:type="spellEnd"/>
      <w:r w:rsidRPr="00B34DC4">
        <w:rPr>
          <w:rFonts w:ascii="Times New Roman" w:hAnsi="Times New Roman"/>
          <w:sz w:val="28"/>
          <w:szCs w:val="28"/>
        </w:rPr>
        <w:t xml:space="preserve"> - </w:t>
      </w:r>
      <w:r w:rsidRPr="00B34DC4">
        <w:rPr>
          <w:rFonts w:ascii="Times New Roman" w:hAnsi="Times New Roman"/>
          <w:kern w:val="1"/>
          <w:sz w:val="28"/>
          <w:szCs w:val="28"/>
        </w:rPr>
        <w:t>плановая сумма финансирования по Программе, предусмотренная на реализацию программных мероприятий в отчетном году (за весь период реализации);</w:t>
      </w:r>
    </w:p>
    <w:p w:rsidR="004257D0" w:rsidRPr="00B34DC4" w:rsidRDefault="004257D0" w:rsidP="00B3468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D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4DC4">
        <w:rPr>
          <w:rFonts w:ascii="Times New Roman" w:hAnsi="Times New Roman"/>
          <w:sz w:val="28"/>
          <w:szCs w:val="28"/>
          <w:lang w:val="en-US"/>
        </w:rPr>
        <w:t>F</w:t>
      </w:r>
      <w:r w:rsidRPr="00B34DC4">
        <w:rPr>
          <w:rFonts w:ascii="Times New Roman" w:hAnsi="Times New Roman"/>
          <w:sz w:val="28"/>
          <w:szCs w:val="28"/>
        </w:rPr>
        <w:t xml:space="preserve">ф – фактическая сумма расходов на реализацию Программы на конец отчетного года </w:t>
      </w:r>
      <w:r w:rsidRPr="00B34DC4">
        <w:rPr>
          <w:rFonts w:ascii="Times New Roman" w:hAnsi="Times New Roman"/>
          <w:kern w:val="1"/>
          <w:sz w:val="28"/>
          <w:szCs w:val="28"/>
        </w:rPr>
        <w:t>(за период с начала реализации)</w:t>
      </w:r>
      <w:r w:rsidRPr="00B34DC4">
        <w:rPr>
          <w:rFonts w:ascii="Times New Roman" w:hAnsi="Times New Roman"/>
          <w:sz w:val="28"/>
          <w:szCs w:val="28"/>
        </w:rPr>
        <w:t>.</w:t>
      </w:r>
      <w:proofErr w:type="gramEnd"/>
    </w:p>
    <w:p w:rsidR="004257D0" w:rsidRPr="00B34DC4" w:rsidRDefault="004257D0" w:rsidP="004257D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4">
        <w:rPr>
          <w:rFonts w:ascii="Times New Roman" w:eastAsia="Calibri" w:hAnsi="Times New Roman" w:cs="Times New Roman"/>
          <w:sz w:val="28"/>
          <w:szCs w:val="28"/>
        </w:rPr>
        <w:t>- Если об улучшении ситуации в оцениваемой сфере свидетельствует увеличение значения показателя, то коэффициент   эффективности  i-</w:t>
      </w:r>
      <w:proofErr w:type="spellStart"/>
      <w:r w:rsidRPr="00B34DC4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B34DC4">
        <w:rPr>
          <w:rFonts w:ascii="Times New Roman" w:eastAsia="Calibri" w:hAnsi="Times New Roman" w:cs="Times New Roman"/>
          <w:sz w:val="28"/>
          <w:szCs w:val="28"/>
        </w:rPr>
        <w:t xml:space="preserve">  целевого  показателя (индикатора)  Программы рассчитывается по формуле:</w:t>
      </w:r>
    </w:p>
    <w:p w:rsidR="004257D0" w:rsidRPr="00B34DC4" w:rsidRDefault="004257D0" w:rsidP="00B346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4">
        <w:rPr>
          <w:rFonts w:ascii="Times New Roman" w:eastAsia="Calibri" w:hAnsi="Times New Roman" w:cs="Times New Roman"/>
          <w:sz w:val="28"/>
          <w:szCs w:val="28"/>
        </w:rPr>
        <w:t>                     Ф i</w:t>
      </w:r>
    </w:p>
    <w:p w:rsidR="004257D0" w:rsidRPr="00B34DC4" w:rsidRDefault="004257D0" w:rsidP="00B346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4">
        <w:rPr>
          <w:rFonts w:ascii="Times New Roman" w:eastAsia="Calibri" w:hAnsi="Times New Roman" w:cs="Times New Roman"/>
          <w:sz w:val="28"/>
          <w:szCs w:val="28"/>
        </w:rPr>
        <w:t>            K i = -------        </w:t>
      </w:r>
    </w:p>
    <w:p w:rsidR="004257D0" w:rsidRPr="00B34DC4" w:rsidRDefault="004257D0" w:rsidP="00B346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4">
        <w:rPr>
          <w:rFonts w:ascii="Times New Roman" w:eastAsia="Calibri" w:hAnsi="Times New Roman" w:cs="Times New Roman"/>
          <w:sz w:val="28"/>
          <w:szCs w:val="28"/>
        </w:rPr>
        <w:t xml:space="preserve">                       Н i                          </w:t>
      </w:r>
    </w:p>
    <w:p w:rsidR="004257D0" w:rsidRPr="00B34DC4" w:rsidRDefault="004257D0" w:rsidP="004257D0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4">
        <w:rPr>
          <w:rFonts w:ascii="Times New Roman" w:eastAsia="Calibri" w:hAnsi="Times New Roman" w:cs="Times New Roman"/>
          <w:sz w:val="28"/>
          <w:szCs w:val="28"/>
        </w:rPr>
        <w:t>- Если об улучшении ситуации в оцениваемой сфере свидетельствует снижение значения показателя, то коэффициент   эффективности  i-</w:t>
      </w:r>
      <w:proofErr w:type="spellStart"/>
      <w:r w:rsidRPr="00B34DC4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B34DC4">
        <w:rPr>
          <w:rFonts w:ascii="Times New Roman" w:eastAsia="Calibri" w:hAnsi="Times New Roman" w:cs="Times New Roman"/>
          <w:sz w:val="28"/>
          <w:szCs w:val="28"/>
        </w:rPr>
        <w:t xml:space="preserve">  целевого  показателя (индикатора)  Программы рассчитывается по формуле:</w:t>
      </w:r>
    </w:p>
    <w:p w:rsidR="004257D0" w:rsidRPr="00B34DC4" w:rsidRDefault="004257D0" w:rsidP="00B346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4">
        <w:rPr>
          <w:rFonts w:ascii="Times New Roman" w:eastAsia="Calibri" w:hAnsi="Times New Roman" w:cs="Times New Roman"/>
          <w:sz w:val="28"/>
          <w:szCs w:val="28"/>
        </w:rPr>
        <w:t>                       Н i</w:t>
      </w:r>
    </w:p>
    <w:p w:rsidR="004257D0" w:rsidRPr="00B34DC4" w:rsidRDefault="004257D0" w:rsidP="00B346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4">
        <w:rPr>
          <w:rFonts w:ascii="Times New Roman" w:eastAsia="Calibri" w:hAnsi="Times New Roman" w:cs="Times New Roman"/>
          <w:sz w:val="28"/>
          <w:szCs w:val="28"/>
        </w:rPr>
        <w:t>            K i = ------- , где:        </w:t>
      </w:r>
    </w:p>
    <w:p w:rsidR="004257D0" w:rsidRPr="00B34DC4" w:rsidRDefault="004257D0" w:rsidP="00B346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4">
        <w:rPr>
          <w:rFonts w:ascii="Times New Roman" w:eastAsia="Calibri" w:hAnsi="Times New Roman" w:cs="Times New Roman"/>
          <w:sz w:val="28"/>
          <w:szCs w:val="28"/>
        </w:rPr>
        <w:t xml:space="preserve">                       Ф i                          </w:t>
      </w:r>
    </w:p>
    <w:p w:rsidR="004257D0" w:rsidRPr="00B34DC4" w:rsidRDefault="004257D0" w:rsidP="004257D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4">
        <w:rPr>
          <w:rFonts w:ascii="Times New Roman" w:eastAsia="Calibri" w:hAnsi="Times New Roman" w:cs="Times New Roman"/>
          <w:sz w:val="28"/>
          <w:szCs w:val="28"/>
        </w:rPr>
        <w:t>Ф i  -  фактическое  значение  i-</w:t>
      </w:r>
      <w:proofErr w:type="spellStart"/>
      <w:r w:rsidRPr="00B34DC4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B34DC4">
        <w:rPr>
          <w:rFonts w:ascii="Times New Roman" w:eastAsia="Calibri" w:hAnsi="Times New Roman" w:cs="Times New Roman"/>
          <w:sz w:val="28"/>
          <w:szCs w:val="28"/>
        </w:rPr>
        <w:t xml:space="preserve"> целевого   показателя (индикатора),   достигнутое   в   ходе реализации  Программы на конец отчетного периода;</w:t>
      </w:r>
    </w:p>
    <w:p w:rsidR="004257D0" w:rsidRPr="00B34DC4" w:rsidRDefault="004257D0" w:rsidP="004257D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4">
        <w:rPr>
          <w:rFonts w:ascii="Times New Roman" w:eastAsia="Calibri" w:hAnsi="Times New Roman" w:cs="Times New Roman"/>
          <w:sz w:val="28"/>
          <w:szCs w:val="28"/>
        </w:rPr>
        <w:t>Н i  -  плановое  значение  i-</w:t>
      </w:r>
      <w:proofErr w:type="spellStart"/>
      <w:r w:rsidRPr="00B34DC4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B34DC4">
        <w:rPr>
          <w:rFonts w:ascii="Times New Roman" w:eastAsia="Calibri" w:hAnsi="Times New Roman" w:cs="Times New Roman"/>
          <w:sz w:val="28"/>
          <w:szCs w:val="28"/>
        </w:rPr>
        <w:t>  целевого показателя (индикатора), утвержденное  Программой на соответствующий период;</w:t>
      </w:r>
    </w:p>
    <w:p w:rsidR="004257D0" w:rsidRPr="00B34DC4" w:rsidRDefault="004257D0" w:rsidP="004257D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4">
        <w:rPr>
          <w:rFonts w:ascii="Times New Roman" w:eastAsia="Calibri" w:hAnsi="Times New Roman" w:cs="Times New Roman"/>
          <w:sz w:val="28"/>
          <w:szCs w:val="28"/>
        </w:rPr>
        <w:lastRenderedPageBreak/>
        <w:t>i = [1...m]  - порядковый номер целевого показателя (индикатора) из общего количества индикаторов Программы.</w:t>
      </w:r>
    </w:p>
    <w:p w:rsidR="004257D0" w:rsidRPr="00B34DC4" w:rsidRDefault="004257D0" w:rsidP="004257D0">
      <w:pPr>
        <w:spacing w:line="36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4257D0" w:rsidRPr="00B34DC4" w:rsidRDefault="004257D0" w:rsidP="004257D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4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proofErr w:type="gramStart"/>
      <w:r w:rsidRPr="00B34DC4">
        <w:rPr>
          <w:rFonts w:ascii="Times New Roman" w:eastAsia="Calibri" w:hAnsi="Times New Roman" w:cs="Times New Roman"/>
          <w:sz w:val="28"/>
          <w:szCs w:val="28"/>
        </w:rPr>
        <w:t xml:space="preserve">проведения анализа индексов  </w:t>
      </w:r>
      <w:r w:rsidRPr="00B34DC4">
        <w:rPr>
          <w:rFonts w:ascii="Times New Roman" w:hAnsi="Times New Roman" w:cs="Times New Roman"/>
          <w:sz w:val="28"/>
          <w:szCs w:val="28"/>
        </w:rPr>
        <w:t>степени выполнения мероприятий</w:t>
      </w:r>
      <w:proofErr w:type="gramEnd"/>
      <w:r w:rsidRPr="00B34DC4">
        <w:rPr>
          <w:rFonts w:ascii="Times New Roman" w:eastAsia="Calibri" w:hAnsi="Times New Roman" w:cs="Times New Roman"/>
          <w:sz w:val="28"/>
          <w:szCs w:val="28"/>
        </w:rPr>
        <w:t xml:space="preserve"> и эффективности реализации мероприятий муниципальной программы дается комплексная оценка эффективности реализации муниципальной программы в соответствии со следующими критериями:</w:t>
      </w:r>
    </w:p>
    <w:p w:rsidR="004257D0" w:rsidRPr="00B34DC4" w:rsidRDefault="004257D0" w:rsidP="004257D0">
      <w:pPr>
        <w:pStyle w:val="ConsPlusNormal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257D0" w:rsidRPr="00B34DC4" w:rsidTr="00F93EEA">
        <w:tc>
          <w:tcPr>
            <w:tcW w:w="3190" w:type="dxa"/>
            <w:vMerge w:val="restart"/>
            <w:shd w:val="clear" w:color="auto" w:fill="auto"/>
          </w:tcPr>
          <w:p w:rsidR="004257D0" w:rsidRPr="00B34DC4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C4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программы (подпрограммы)</w:t>
            </w:r>
          </w:p>
        </w:tc>
        <w:tc>
          <w:tcPr>
            <w:tcW w:w="6380" w:type="dxa"/>
            <w:gridSpan w:val="2"/>
            <w:shd w:val="clear" w:color="auto" w:fill="auto"/>
          </w:tcPr>
          <w:p w:rsidR="004257D0" w:rsidRPr="00B34DC4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C4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257D0" w:rsidRPr="00B34DC4" w:rsidTr="00F93EEA">
        <w:tc>
          <w:tcPr>
            <w:tcW w:w="3190" w:type="dxa"/>
            <w:vMerge/>
            <w:shd w:val="clear" w:color="auto" w:fill="auto"/>
          </w:tcPr>
          <w:p w:rsidR="004257D0" w:rsidRPr="00B34DC4" w:rsidRDefault="004257D0" w:rsidP="003D1AF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257D0" w:rsidRPr="00B34DC4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C4">
              <w:rPr>
                <w:rFonts w:ascii="Times New Roman" w:eastAsia="Calibri" w:hAnsi="Times New Roman" w:cs="Times New Roman"/>
                <w:sz w:val="24"/>
                <w:szCs w:val="24"/>
              </w:rPr>
              <w:t>Степень выполнения мероприятий программы (подпрограммы)</w:t>
            </w:r>
          </w:p>
        </w:tc>
        <w:tc>
          <w:tcPr>
            <w:tcW w:w="3190" w:type="dxa"/>
            <w:shd w:val="clear" w:color="auto" w:fill="auto"/>
          </w:tcPr>
          <w:p w:rsidR="004257D0" w:rsidRPr="00B34DC4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C4">
              <w:rPr>
                <w:rFonts w:ascii="Times New Roman" w:eastAsia="Calibri" w:hAnsi="Times New Roman" w:cs="Times New Roman"/>
                <w:sz w:val="24"/>
                <w:szCs w:val="24"/>
              </w:rPr>
              <w:t>Степень эффективности реализации мероприятий программы (подпрограммы)</w:t>
            </w:r>
          </w:p>
        </w:tc>
      </w:tr>
      <w:tr w:rsidR="004257D0" w:rsidRPr="00B34DC4" w:rsidTr="00F93EEA">
        <w:tc>
          <w:tcPr>
            <w:tcW w:w="3190" w:type="dxa"/>
            <w:shd w:val="clear" w:color="auto" w:fill="auto"/>
          </w:tcPr>
          <w:p w:rsidR="004257D0" w:rsidRPr="00B34DC4" w:rsidRDefault="004257D0" w:rsidP="003D1AF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программы (подпрограммы) признается </w:t>
            </w:r>
            <w:r w:rsidRPr="00B34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низкой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257D0" w:rsidRPr="00B34DC4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4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I&lt; 0,8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257D0" w:rsidRPr="00B34DC4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C4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B34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 0,8</w:t>
            </w:r>
          </w:p>
        </w:tc>
      </w:tr>
      <w:tr w:rsidR="004257D0" w:rsidRPr="00B34DC4" w:rsidTr="00F93EEA">
        <w:tc>
          <w:tcPr>
            <w:tcW w:w="3190" w:type="dxa"/>
            <w:shd w:val="clear" w:color="auto" w:fill="auto"/>
          </w:tcPr>
          <w:p w:rsidR="004257D0" w:rsidRPr="00B34DC4" w:rsidRDefault="004257D0" w:rsidP="003D1AF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(подпрограмма) признается </w:t>
            </w:r>
            <w:r w:rsidRPr="00B34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эффективной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257D0" w:rsidRPr="00B34DC4" w:rsidRDefault="004257D0" w:rsidP="003D1AFF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  <w:lang w:val="en-US"/>
              </w:rPr>
              <w:t>0,8&lt;I&lt; 1,0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257D0" w:rsidRPr="00B34DC4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0,8&lt;</w:t>
            </w:r>
            <w:r w:rsidRPr="00B34DC4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B34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&lt;1,0</w:t>
            </w:r>
          </w:p>
        </w:tc>
      </w:tr>
      <w:tr w:rsidR="004257D0" w:rsidRPr="00B34DC4" w:rsidTr="00F93EEA">
        <w:tc>
          <w:tcPr>
            <w:tcW w:w="3190" w:type="dxa"/>
            <w:shd w:val="clear" w:color="auto" w:fill="auto"/>
          </w:tcPr>
          <w:p w:rsidR="004257D0" w:rsidRPr="00B34DC4" w:rsidRDefault="004257D0" w:rsidP="003D1AF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4257D0" w:rsidRPr="00B34DC4" w:rsidRDefault="004257D0" w:rsidP="003D1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4257D0" w:rsidRPr="00B34DC4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C4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B34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&gt;1,0</w:t>
            </w:r>
          </w:p>
        </w:tc>
      </w:tr>
      <w:tr w:rsidR="004257D0" w:rsidRPr="00B34DC4" w:rsidTr="00F93EEA">
        <w:tc>
          <w:tcPr>
            <w:tcW w:w="3190" w:type="dxa"/>
            <w:shd w:val="clear" w:color="auto" w:fill="auto"/>
          </w:tcPr>
          <w:p w:rsidR="004257D0" w:rsidRPr="00B34DC4" w:rsidRDefault="004257D0" w:rsidP="003D1AF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программы (подпрограммы) признается </w:t>
            </w:r>
            <w:r w:rsidRPr="00B34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257D0" w:rsidRPr="00B34DC4" w:rsidRDefault="004257D0" w:rsidP="003D1AFF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  <w:lang w:val="en-US"/>
              </w:rPr>
              <w:t>I=1,0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257D0" w:rsidRPr="00B34DC4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0,8&lt;</w:t>
            </w:r>
            <w:r w:rsidRPr="00B34DC4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B34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&lt;1,0</w:t>
            </w:r>
          </w:p>
        </w:tc>
      </w:tr>
      <w:tr w:rsidR="004257D0" w:rsidRPr="00B34DC4" w:rsidTr="00F93EEA">
        <w:tc>
          <w:tcPr>
            <w:tcW w:w="3190" w:type="dxa"/>
            <w:shd w:val="clear" w:color="auto" w:fill="auto"/>
          </w:tcPr>
          <w:p w:rsidR="004257D0" w:rsidRPr="00B34DC4" w:rsidRDefault="004257D0" w:rsidP="003D1AF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4257D0" w:rsidRPr="00B34DC4" w:rsidRDefault="004257D0" w:rsidP="003D1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4257D0" w:rsidRPr="00B34DC4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C4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B34D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&gt;1,0</w:t>
            </w:r>
          </w:p>
        </w:tc>
      </w:tr>
    </w:tbl>
    <w:p w:rsidR="002B7790" w:rsidRPr="00B34DC4" w:rsidRDefault="002B7790" w:rsidP="002B779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EA3" w:rsidRPr="00B34DC4" w:rsidRDefault="00326EA3" w:rsidP="00326EA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6159B3" w:rsidRPr="00B34DC4" w:rsidRDefault="006159B3" w:rsidP="007F4644">
      <w:pPr>
        <w:spacing w:line="36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9B3" w:rsidRPr="00B34DC4" w:rsidRDefault="006159B3" w:rsidP="007F4644">
      <w:pPr>
        <w:spacing w:line="36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466" w:rsidRPr="00B34DC4" w:rsidRDefault="00FA0466" w:rsidP="00FA0466">
      <w:pPr>
        <w:pStyle w:val="a3"/>
        <w:ind w:firstLine="567"/>
        <w:jc w:val="both"/>
        <w:rPr>
          <w:b w:val="0"/>
          <w:sz w:val="28"/>
          <w:szCs w:val="28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  <w:sectPr w:rsidR="00634C43" w:rsidRPr="00B34DC4" w:rsidSect="00C309CB">
          <w:pgSz w:w="11906" w:h="16838"/>
          <w:pgMar w:top="539" w:right="851" w:bottom="851" w:left="1701" w:header="709" w:footer="709" w:gutter="0"/>
          <w:cols w:space="708"/>
          <w:docGrid w:linePitch="360"/>
        </w:sectPr>
      </w:pPr>
    </w:p>
    <w:p w:rsidR="004A4390" w:rsidRPr="00B34DC4" w:rsidRDefault="004A4390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834D1" w:rsidRPr="00B34DC4" w:rsidRDefault="004834D1" w:rsidP="004834D1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B34DC4">
        <w:rPr>
          <w:rFonts w:ascii="Times New Roman" w:hAnsi="Times New Roman"/>
          <w:sz w:val="26"/>
          <w:szCs w:val="26"/>
        </w:rPr>
        <w:t>Приложение  1</w:t>
      </w:r>
    </w:p>
    <w:p w:rsidR="00F940FB" w:rsidRDefault="004834D1" w:rsidP="004834D1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B34DC4">
        <w:rPr>
          <w:rFonts w:ascii="Times New Roman" w:hAnsi="Times New Roman"/>
          <w:sz w:val="26"/>
          <w:szCs w:val="26"/>
        </w:rPr>
        <w:t>к Постановлению администрации</w:t>
      </w:r>
      <w:r w:rsidR="00F940FB">
        <w:rPr>
          <w:rFonts w:ascii="Times New Roman" w:hAnsi="Times New Roman"/>
          <w:sz w:val="26"/>
          <w:szCs w:val="26"/>
        </w:rPr>
        <w:t xml:space="preserve"> </w:t>
      </w:r>
    </w:p>
    <w:p w:rsidR="004834D1" w:rsidRPr="00B34DC4" w:rsidRDefault="00F940FB" w:rsidP="004834D1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Артюшкино  </w:t>
      </w:r>
      <w:r w:rsidR="004834D1" w:rsidRPr="00B34DC4">
        <w:rPr>
          <w:rFonts w:ascii="Times New Roman" w:hAnsi="Times New Roman"/>
          <w:sz w:val="26"/>
          <w:szCs w:val="26"/>
        </w:rPr>
        <w:t xml:space="preserve"> </w:t>
      </w:r>
    </w:p>
    <w:p w:rsidR="004834D1" w:rsidRPr="00B34DC4" w:rsidRDefault="004834D1" w:rsidP="004834D1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B34DC4">
        <w:rPr>
          <w:rFonts w:ascii="Times New Roman" w:hAnsi="Times New Roman"/>
          <w:sz w:val="26"/>
          <w:szCs w:val="26"/>
        </w:rPr>
        <w:t>муниципального района Шенталинский</w:t>
      </w:r>
    </w:p>
    <w:p w:rsidR="004834D1" w:rsidRPr="00B34DC4" w:rsidRDefault="004834D1" w:rsidP="004834D1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B34DC4">
        <w:rPr>
          <w:rFonts w:ascii="Times New Roman" w:hAnsi="Times New Roman"/>
          <w:sz w:val="26"/>
          <w:szCs w:val="26"/>
        </w:rPr>
        <w:t xml:space="preserve"> №_______ от ___________________</w:t>
      </w:r>
    </w:p>
    <w:p w:rsidR="004834D1" w:rsidRPr="00B34DC4" w:rsidRDefault="004834D1" w:rsidP="004834D1">
      <w:pPr>
        <w:jc w:val="right"/>
        <w:rPr>
          <w:rFonts w:ascii="Times New Roman" w:hAnsi="Times New Roman"/>
          <w:sz w:val="26"/>
          <w:szCs w:val="26"/>
        </w:rPr>
      </w:pPr>
    </w:p>
    <w:p w:rsidR="004834D1" w:rsidRPr="00B34DC4" w:rsidRDefault="004834D1" w:rsidP="004834D1">
      <w:pPr>
        <w:jc w:val="center"/>
        <w:rPr>
          <w:rFonts w:ascii="Times New Roman" w:hAnsi="Times New Roman"/>
          <w:b/>
          <w:sz w:val="26"/>
          <w:szCs w:val="26"/>
        </w:rPr>
      </w:pPr>
      <w:r w:rsidRPr="00B34DC4">
        <w:rPr>
          <w:rFonts w:ascii="Times New Roman" w:hAnsi="Times New Roman"/>
          <w:b/>
          <w:sz w:val="26"/>
          <w:szCs w:val="26"/>
        </w:rPr>
        <w:t>ПЕРЕЧЕНЬ МЕРОПРИЯТИЙ МУНИЦИПАЛЬНОЙ ПРОГРАММЫ</w:t>
      </w:r>
    </w:p>
    <w:p w:rsidR="004834D1" w:rsidRPr="00B34DC4" w:rsidRDefault="004834D1" w:rsidP="004834D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4DC4">
        <w:rPr>
          <w:rFonts w:ascii="Times New Roman" w:hAnsi="Times New Roman"/>
        </w:rPr>
        <w:t xml:space="preserve"> </w:t>
      </w:r>
      <w:r w:rsidRPr="00B34DC4">
        <w:rPr>
          <w:rFonts w:ascii="Times New Roman" w:hAnsi="Times New Roman"/>
          <w:sz w:val="28"/>
          <w:szCs w:val="28"/>
          <w:u w:val="single"/>
        </w:rPr>
        <w:t xml:space="preserve">«Комплексное развитие сельских территорий </w:t>
      </w:r>
      <w:r w:rsidR="00F940FB">
        <w:rPr>
          <w:rFonts w:ascii="Times New Roman" w:hAnsi="Times New Roman"/>
          <w:sz w:val="28"/>
          <w:szCs w:val="28"/>
          <w:u w:val="single"/>
        </w:rPr>
        <w:t xml:space="preserve">сельского поселения Артюшкино </w:t>
      </w:r>
      <w:r w:rsidRPr="00B34DC4">
        <w:rPr>
          <w:rFonts w:ascii="Times New Roman" w:hAnsi="Times New Roman"/>
          <w:sz w:val="28"/>
          <w:szCs w:val="28"/>
          <w:u w:val="single"/>
        </w:rPr>
        <w:t>муниципального района Шенталинский Самарской области»</w:t>
      </w:r>
    </w:p>
    <w:p w:rsidR="004834D1" w:rsidRPr="00B34DC4" w:rsidRDefault="004834D1" w:rsidP="004834D1">
      <w:pPr>
        <w:jc w:val="center"/>
        <w:rPr>
          <w:rFonts w:ascii="Times New Roman" w:hAnsi="Times New Roman"/>
          <w:i/>
          <w:sz w:val="20"/>
          <w:szCs w:val="20"/>
        </w:rPr>
      </w:pPr>
      <w:r w:rsidRPr="00B34DC4">
        <w:rPr>
          <w:rFonts w:ascii="Times New Roman" w:hAnsi="Times New Roman"/>
          <w:i/>
          <w:sz w:val="20"/>
          <w:szCs w:val="20"/>
        </w:rPr>
        <w:t>(наименование муниципальной программы)</w:t>
      </w:r>
    </w:p>
    <w:p w:rsidR="004834D1" w:rsidRPr="00B34DC4" w:rsidRDefault="004834D1" w:rsidP="004834D1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55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01"/>
        <w:gridCol w:w="1418"/>
        <w:gridCol w:w="850"/>
        <w:gridCol w:w="1701"/>
        <w:gridCol w:w="1084"/>
        <w:gridCol w:w="1074"/>
        <w:gridCol w:w="1102"/>
        <w:gridCol w:w="1284"/>
        <w:gridCol w:w="1211"/>
        <w:gridCol w:w="1190"/>
        <w:gridCol w:w="1190"/>
        <w:gridCol w:w="1190"/>
      </w:tblGrid>
      <w:tr w:rsidR="004834D1" w:rsidRPr="00B34DC4" w:rsidTr="00B07E44">
        <w:tc>
          <w:tcPr>
            <w:tcW w:w="540" w:type="dxa"/>
            <w:vMerge w:val="restart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34D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34DC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850" w:type="dxa"/>
            <w:vMerge w:val="restart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4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</w:tr>
      <w:tr w:rsidR="004834D1" w:rsidRPr="00B34DC4" w:rsidTr="00B07E44">
        <w:tc>
          <w:tcPr>
            <w:tcW w:w="540" w:type="dxa"/>
            <w:vMerge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2020г.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4834D1" w:rsidRPr="00B34DC4" w:rsidRDefault="004834D1" w:rsidP="004834D1">
            <w:pPr>
              <w:jc w:val="center"/>
            </w:pPr>
            <w:r w:rsidRPr="00B34DC4">
              <w:rPr>
                <w:rFonts w:ascii="Times New Roman" w:hAnsi="Times New Roman"/>
              </w:rPr>
              <w:t>2021г.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4834D1" w:rsidRPr="00B34DC4" w:rsidRDefault="004834D1" w:rsidP="004834D1">
            <w:pPr>
              <w:jc w:val="center"/>
            </w:pPr>
            <w:r w:rsidRPr="00B34DC4">
              <w:rPr>
                <w:rFonts w:ascii="Times New Roman" w:hAnsi="Times New Roman"/>
              </w:rPr>
              <w:t>2022г.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2023г.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4834D1" w:rsidRPr="00B34DC4" w:rsidRDefault="00B34DC4" w:rsidP="004834D1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2024г.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2025г.</w:t>
            </w:r>
          </w:p>
        </w:tc>
        <w:tc>
          <w:tcPr>
            <w:tcW w:w="1190" w:type="dxa"/>
            <w:vMerge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4D1" w:rsidRPr="00B34DC4" w:rsidTr="00B07E44">
        <w:tc>
          <w:tcPr>
            <w:tcW w:w="540" w:type="dxa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5</w:t>
            </w:r>
          </w:p>
        </w:tc>
        <w:tc>
          <w:tcPr>
            <w:tcW w:w="1084" w:type="dxa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dxa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7</w:t>
            </w:r>
          </w:p>
        </w:tc>
        <w:tc>
          <w:tcPr>
            <w:tcW w:w="1102" w:type="dxa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8</w:t>
            </w:r>
          </w:p>
        </w:tc>
        <w:tc>
          <w:tcPr>
            <w:tcW w:w="1284" w:type="dxa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9</w:t>
            </w:r>
          </w:p>
        </w:tc>
        <w:tc>
          <w:tcPr>
            <w:tcW w:w="1211" w:type="dxa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10</w:t>
            </w:r>
          </w:p>
        </w:tc>
        <w:tc>
          <w:tcPr>
            <w:tcW w:w="1190" w:type="dxa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11</w:t>
            </w:r>
          </w:p>
        </w:tc>
        <w:tc>
          <w:tcPr>
            <w:tcW w:w="1190" w:type="dxa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12</w:t>
            </w:r>
          </w:p>
        </w:tc>
        <w:tc>
          <w:tcPr>
            <w:tcW w:w="1190" w:type="dxa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13</w:t>
            </w:r>
          </w:p>
        </w:tc>
      </w:tr>
      <w:tr w:rsidR="004834D1" w:rsidRPr="00B34DC4" w:rsidTr="00B07E44">
        <w:tc>
          <w:tcPr>
            <w:tcW w:w="540" w:type="dxa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5" w:type="dxa"/>
            <w:gridSpan w:val="12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4">
              <w:rPr>
                <w:rFonts w:ascii="Times New Roman" w:hAnsi="Times New Roman"/>
                <w:sz w:val="18"/>
                <w:szCs w:val="18"/>
              </w:rPr>
              <w:t>Цель: создание комфортных условий жизнедеятельности сельских  жителей и формирование позитивного отношения к сельскому образу жизни</w:t>
            </w:r>
          </w:p>
        </w:tc>
      </w:tr>
      <w:tr w:rsidR="004834D1" w:rsidRPr="00B34DC4" w:rsidTr="00B07E44">
        <w:tc>
          <w:tcPr>
            <w:tcW w:w="540" w:type="dxa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5" w:type="dxa"/>
            <w:gridSpan w:val="12"/>
          </w:tcPr>
          <w:p w:rsidR="004834D1" w:rsidRPr="00B34DC4" w:rsidRDefault="004834D1" w:rsidP="00483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4">
              <w:rPr>
                <w:rFonts w:ascii="Times New Roman" w:hAnsi="Times New Roman"/>
                <w:sz w:val="18"/>
                <w:szCs w:val="18"/>
              </w:rPr>
              <w:t>Задача: удовлетворение потребностей сельского населения в благоустроенном жилье</w:t>
            </w:r>
          </w:p>
        </w:tc>
      </w:tr>
      <w:tr w:rsidR="00186D5B" w:rsidRPr="00B34DC4" w:rsidTr="00B07E44">
        <w:trPr>
          <w:trHeight w:val="1020"/>
        </w:trPr>
        <w:tc>
          <w:tcPr>
            <w:tcW w:w="54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186D5B" w:rsidRPr="00B34DC4" w:rsidRDefault="00186D5B" w:rsidP="004834D1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Реализация мероприятий по благоустройству сельских территорий, в том числе:</w:t>
            </w:r>
          </w:p>
        </w:tc>
        <w:tc>
          <w:tcPr>
            <w:tcW w:w="1418" w:type="dxa"/>
          </w:tcPr>
          <w:p w:rsidR="00186D5B" w:rsidRPr="00B34DC4" w:rsidRDefault="00186D5B" w:rsidP="004834D1">
            <w:pPr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Сельские поселения муниципального района Шенталинский,</w:t>
            </w:r>
          </w:p>
          <w:p w:rsidR="00186D5B" w:rsidRPr="00B34DC4" w:rsidRDefault="00186D5B" w:rsidP="004834D1">
            <w:pPr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Администрация муниципального района Шенталинский</w:t>
            </w:r>
          </w:p>
        </w:tc>
        <w:tc>
          <w:tcPr>
            <w:tcW w:w="85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6D5B" w:rsidRPr="00B34DC4" w:rsidRDefault="00186D5B" w:rsidP="004834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:rsidR="00186D5B" w:rsidRPr="00B34DC4" w:rsidRDefault="00EB370D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559,48</w:t>
            </w:r>
          </w:p>
        </w:tc>
        <w:tc>
          <w:tcPr>
            <w:tcW w:w="1074" w:type="dxa"/>
          </w:tcPr>
          <w:p w:rsidR="00186D5B" w:rsidRPr="00B34DC4" w:rsidRDefault="00EB370D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559,48</w:t>
            </w:r>
          </w:p>
        </w:tc>
        <w:tc>
          <w:tcPr>
            <w:tcW w:w="1102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4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1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</w:tr>
      <w:tr w:rsidR="00186D5B" w:rsidRPr="00B34DC4" w:rsidTr="00B07E44">
        <w:tc>
          <w:tcPr>
            <w:tcW w:w="54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6D5B" w:rsidRPr="00B34DC4" w:rsidRDefault="00186D5B" w:rsidP="004834D1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B34DC4">
              <w:rPr>
                <w:rFonts w:ascii="Times New Roman" w:hAnsi="Times New Roman"/>
                <w:sz w:val="18"/>
                <w:szCs w:val="18"/>
              </w:rPr>
              <w:t xml:space="preserve">Организация уличного освещения </w:t>
            </w:r>
            <w:proofErr w:type="gramStart"/>
            <w:r w:rsidRPr="00B34DC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B34DC4">
              <w:rPr>
                <w:rFonts w:ascii="Times New Roman" w:hAnsi="Times New Roman"/>
                <w:sz w:val="18"/>
                <w:szCs w:val="18"/>
              </w:rPr>
              <w:t xml:space="preserve"> с. Артюшкино и дер. Костюнькино</w:t>
            </w:r>
          </w:p>
        </w:tc>
        <w:tc>
          <w:tcPr>
            <w:tcW w:w="1418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с/</w:t>
            </w:r>
            <w:proofErr w:type="gramStart"/>
            <w:r w:rsidRPr="00B34DC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34DC4">
              <w:rPr>
                <w:rFonts w:ascii="Times New Roman" w:hAnsi="Times New Roman"/>
                <w:sz w:val="16"/>
                <w:szCs w:val="16"/>
              </w:rPr>
              <w:t xml:space="preserve"> Артюшкино</w:t>
            </w:r>
          </w:p>
        </w:tc>
        <w:tc>
          <w:tcPr>
            <w:tcW w:w="85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6D5B" w:rsidRPr="00B34DC4" w:rsidRDefault="00186D5B" w:rsidP="004834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259,48</w:t>
            </w:r>
          </w:p>
        </w:tc>
        <w:tc>
          <w:tcPr>
            <w:tcW w:w="1074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4DC4">
              <w:rPr>
                <w:rFonts w:ascii="Times New Roman" w:hAnsi="Times New Roman"/>
                <w:sz w:val="18"/>
                <w:szCs w:val="18"/>
              </w:rPr>
              <w:t>259,48</w:t>
            </w:r>
          </w:p>
        </w:tc>
        <w:tc>
          <w:tcPr>
            <w:tcW w:w="1102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4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1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6D5B" w:rsidRPr="00B34DC4" w:rsidTr="00B07E44">
        <w:tc>
          <w:tcPr>
            <w:tcW w:w="54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6D5B" w:rsidRPr="00B34DC4" w:rsidRDefault="00186D5B" w:rsidP="004834D1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B34DC4">
              <w:rPr>
                <w:rFonts w:ascii="Times New Roman" w:hAnsi="Times New Roman"/>
                <w:sz w:val="18"/>
                <w:szCs w:val="18"/>
              </w:rPr>
              <w:t xml:space="preserve">Обустройство  площадок накопления ТКО  на кладбище </w:t>
            </w:r>
            <w:proofErr w:type="gramStart"/>
            <w:r w:rsidRPr="00B34DC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B34DC4">
              <w:rPr>
                <w:rFonts w:ascii="Times New Roman" w:hAnsi="Times New Roman"/>
                <w:sz w:val="18"/>
                <w:szCs w:val="18"/>
              </w:rPr>
              <w:t xml:space="preserve"> с. Артюшкино</w:t>
            </w:r>
          </w:p>
        </w:tc>
        <w:tc>
          <w:tcPr>
            <w:tcW w:w="1418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с/</w:t>
            </w:r>
            <w:proofErr w:type="gramStart"/>
            <w:r w:rsidRPr="00B34DC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34DC4">
              <w:rPr>
                <w:rFonts w:ascii="Times New Roman" w:hAnsi="Times New Roman"/>
                <w:sz w:val="16"/>
                <w:szCs w:val="16"/>
              </w:rPr>
              <w:t xml:space="preserve"> Артюшкино</w:t>
            </w:r>
          </w:p>
        </w:tc>
        <w:tc>
          <w:tcPr>
            <w:tcW w:w="85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6D5B" w:rsidRPr="00B34DC4" w:rsidRDefault="00186D5B" w:rsidP="004834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074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4DC4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102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4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1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6D5B" w:rsidRPr="00B34DC4" w:rsidTr="00B07E44">
        <w:tc>
          <w:tcPr>
            <w:tcW w:w="54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6D5B" w:rsidRPr="00B34DC4" w:rsidRDefault="00186D5B" w:rsidP="004834D1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B34DC4">
              <w:rPr>
                <w:rFonts w:ascii="Times New Roman" w:hAnsi="Times New Roman"/>
                <w:sz w:val="18"/>
                <w:szCs w:val="18"/>
              </w:rPr>
              <w:t xml:space="preserve">Обустройство  </w:t>
            </w:r>
            <w:r w:rsidRPr="00B34D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площадок накопления ТКО на кладбище в </w:t>
            </w:r>
            <w:proofErr w:type="spellStart"/>
            <w:r w:rsidRPr="00B34DC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B34DC4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B34DC4">
              <w:rPr>
                <w:rFonts w:ascii="Times New Roman" w:hAnsi="Times New Roman"/>
                <w:sz w:val="18"/>
                <w:szCs w:val="18"/>
              </w:rPr>
              <w:t>ольшая</w:t>
            </w:r>
            <w:proofErr w:type="spellEnd"/>
            <w:r w:rsidRPr="00B34D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34DC4">
              <w:rPr>
                <w:rFonts w:ascii="Times New Roman" w:hAnsi="Times New Roman"/>
                <w:sz w:val="18"/>
                <w:szCs w:val="18"/>
              </w:rPr>
              <w:t>Тархановка</w:t>
            </w:r>
            <w:proofErr w:type="spellEnd"/>
          </w:p>
        </w:tc>
        <w:tc>
          <w:tcPr>
            <w:tcW w:w="1418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lastRenderedPageBreak/>
              <w:t>с/</w:t>
            </w:r>
            <w:proofErr w:type="gramStart"/>
            <w:r w:rsidRPr="00B34DC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34DC4">
              <w:rPr>
                <w:rFonts w:ascii="Times New Roman" w:hAnsi="Times New Roman"/>
                <w:sz w:val="16"/>
                <w:szCs w:val="16"/>
              </w:rPr>
              <w:t xml:space="preserve"> Артюшкино</w:t>
            </w:r>
          </w:p>
        </w:tc>
        <w:tc>
          <w:tcPr>
            <w:tcW w:w="85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6D5B" w:rsidRPr="00B34DC4" w:rsidRDefault="00186D5B" w:rsidP="004834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074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4DC4">
              <w:rPr>
                <w:rFonts w:ascii="Times New Roman" w:hAnsi="Times New Roman"/>
                <w:sz w:val="18"/>
                <w:szCs w:val="18"/>
              </w:rPr>
              <w:t>150,00</w:t>
            </w:r>
            <w:bookmarkStart w:id="0" w:name="_GoBack"/>
            <w:bookmarkEnd w:id="0"/>
          </w:p>
        </w:tc>
        <w:tc>
          <w:tcPr>
            <w:tcW w:w="1102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4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1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256" w:rsidRPr="00B34DC4" w:rsidTr="00B07E44">
        <w:tc>
          <w:tcPr>
            <w:tcW w:w="540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C7256" w:rsidRPr="00B34DC4" w:rsidRDefault="00EC7256" w:rsidP="004834D1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C7256" w:rsidRPr="00B34DC4" w:rsidRDefault="00EC7256" w:rsidP="004834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:rsidR="00EC7256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EC7256" w:rsidRPr="00B34DC4" w:rsidRDefault="00EC7256" w:rsidP="004834D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EC7256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EC7256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EC7256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EC7256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EC7256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6D5B" w:rsidRPr="00B34DC4" w:rsidTr="00B07E44">
        <w:tc>
          <w:tcPr>
            <w:tcW w:w="54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6D5B" w:rsidRPr="00B34DC4" w:rsidRDefault="00186D5B" w:rsidP="004834D1">
            <w:pPr>
              <w:tabs>
                <w:tab w:val="left" w:pos="3587"/>
              </w:tabs>
              <w:spacing w:after="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6D5B" w:rsidRPr="00B34DC4" w:rsidRDefault="00186D5B" w:rsidP="004834D1">
            <w:pPr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084" w:type="dxa"/>
          </w:tcPr>
          <w:p w:rsidR="00186D5B" w:rsidRPr="00B34DC4" w:rsidRDefault="002B7C98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1462,81</w:t>
            </w:r>
          </w:p>
        </w:tc>
        <w:tc>
          <w:tcPr>
            <w:tcW w:w="1074" w:type="dxa"/>
          </w:tcPr>
          <w:p w:rsidR="00186D5B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559,48</w:t>
            </w:r>
          </w:p>
        </w:tc>
        <w:tc>
          <w:tcPr>
            <w:tcW w:w="1102" w:type="dxa"/>
          </w:tcPr>
          <w:p w:rsidR="00186D5B" w:rsidRPr="00B34DC4" w:rsidRDefault="007941BA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436,01</w:t>
            </w:r>
          </w:p>
        </w:tc>
        <w:tc>
          <w:tcPr>
            <w:tcW w:w="1284" w:type="dxa"/>
          </w:tcPr>
          <w:p w:rsidR="00186D5B" w:rsidRPr="00B34DC4" w:rsidRDefault="007941BA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467,32</w:t>
            </w:r>
          </w:p>
        </w:tc>
        <w:tc>
          <w:tcPr>
            <w:tcW w:w="1211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6D5B" w:rsidRPr="00B34DC4" w:rsidTr="00B07E44">
        <w:tc>
          <w:tcPr>
            <w:tcW w:w="54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6D5B" w:rsidRPr="00B34DC4" w:rsidRDefault="00186D5B" w:rsidP="004834D1">
            <w:pPr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084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6D5B" w:rsidRPr="00B34DC4" w:rsidTr="00B07E44">
        <w:tc>
          <w:tcPr>
            <w:tcW w:w="54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6D5B" w:rsidRPr="00B34DC4" w:rsidRDefault="00186D5B" w:rsidP="004834D1">
            <w:pPr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4" w:type="dxa"/>
          </w:tcPr>
          <w:p w:rsidR="00186D5B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4" w:type="dxa"/>
          </w:tcPr>
          <w:p w:rsidR="00186D5B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2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4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1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256" w:rsidRPr="00B34DC4" w:rsidTr="00B07E44">
        <w:tc>
          <w:tcPr>
            <w:tcW w:w="540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C7256" w:rsidRPr="00B34DC4" w:rsidRDefault="00EC7256" w:rsidP="004834D1">
            <w:pPr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084" w:type="dxa"/>
          </w:tcPr>
          <w:p w:rsidR="00EC7256" w:rsidRPr="00B34DC4" w:rsidRDefault="002B7C98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1393,28</w:t>
            </w:r>
          </w:p>
        </w:tc>
        <w:tc>
          <w:tcPr>
            <w:tcW w:w="1074" w:type="dxa"/>
          </w:tcPr>
          <w:p w:rsidR="00EC7256" w:rsidRPr="00B34DC4" w:rsidRDefault="00EC7256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502,671</w:t>
            </w:r>
          </w:p>
        </w:tc>
        <w:tc>
          <w:tcPr>
            <w:tcW w:w="1102" w:type="dxa"/>
          </w:tcPr>
          <w:p w:rsidR="00EC7256" w:rsidRPr="00B34DC4" w:rsidRDefault="007941BA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429,87</w:t>
            </w:r>
          </w:p>
        </w:tc>
        <w:tc>
          <w:tcPr>
            <w:tcW w:w="1284" w:type="dxa"/>
          </w:tcPr>
          <w:p w:rsidR="00EC7256" w:rsidRPr="00B34DC4" w:rsidRDefault="007941BA" w:rsidP="007941B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</w:t>
            </w:r>
            <w:r w:rsidR="00EC7256" w:rsidRPr="00B34DC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211" w:type="dxa"/>
          </w:tcPr>
          <w:p w:rsidR="00EC7256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EC7256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EC7256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256" w:rsidRPr="00B34DC4" w:rsidTr="00B07E44">
        <w:tc>
          <w:tcPr>
            <w:tcW w:w="540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C7256" w:rsidRPr="00B34DC4" w:rsidRDefault="00EC7256" w:rsidP="004834D1">
            <w:pPr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84" w:type="dxa"/>
          </w:tcPr>
          <w:p w:rsidR="00EC7256" w:rsidRPr="00B34DC4" w:rsidRDefault="002B7C98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074" w:type="dxa"/>
          </w:tcPr>
          <w:p w:rsidR="00EC7256" w:rsidRPr="00B34DC4" w:rsidRDefault="00EC7256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7,18</w:t>
            </w:r>
          </w:p>
        </w:tc>
        <w:tc>
          <w:tcPr>
            <w:tcW w:w="1102" w:type="dxa"/>
          </w:tcPr>
          <w:p w:rsidR="00EC7256" w:rsidRPr="00B34DC4" w:rsidRDefault="007941BA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6,14</w:t>
            </w:r>
          </w:p>
        </w:tc>
        <w:tc>
          <w:tcPr>
            <w:tcW w:w="1284" w:type="dxa"/>
          </w:tcPr>
          <w:p w:rsidR="00EC7256" w:rsidRPr="00B34DC4" w:rsidRDefault="00F05801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6,58</w:t>
            </w:r>
          </w:p>
        </w:tc>
        <w:tc>
          <w:tcPr>
            <w:tcW w:w="1211" w:type="dxa"/>
          </w:tcPr>
          <w:p w:rsidR="00EC7256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EC7256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EC7256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256" w:rsidRPr="00B34DC4" w:rsidTr="00B07E44">
        <w:tc>
          <w:tcPr>
            <w:tcW w:w="540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C7256" w:rsidRPr="00B34DC4" w:rsidRDefault="00EC7256" w:rsidP="004834D1">
            <w:pPr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84" w:type="dxa"/>
          </w:tcPr>
          <w:p w:rsidR="00EC7256" w:rsidRPr="00B34DC4" w:rsidRDefault="002B7C98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49,63</w:t>
            </w:r>
          </w:p>
        </w:tc>
        <w:tc>
          <w:tcPr>
            <w:tcW w:w="1074" w:type="dxa"/>
          </w:tcPr>
          <w:p w:rsidR="00EC7256" w:rsidRPr="00B34DC4" w:rsidRDefault="00EC7256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49,63</w:t>
            </w:r>
          </w:p>
        </w:tc>
        <w:tc>
          <w:tcPr>
            <w:tcW w:w="1102" w:type="dxa"/>
          </w:tcPr>
          <w:p w:rsidR="00EC7256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84" w:type="dxa"/>
          </w:tcPr>
          <w:p w:rsidR="00EC7256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1" w:type="dxa"/>
          </w:tcPr>
          <w:p w:rsidR="00EC7256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EC7256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EC7256" w:rsidRPr="00B34DC4" w:rsidRDefault="00EC7256" w:rsidP="004834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EC7256" w:rsidRPr="00B34DC4" w:rsidRDefault="00EC7256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6D5B" w:rsidRPr="00B34DC4" w:rsidTr="00B07E44">
        <w:tc>
          <w:tcPr>
            <w:tcW w:w="54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6D5B" w:rsidRPr="00B34DC4" w:rsidRDefault="00186D5B" w:rsidP="004834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74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02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84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90" w:type="dxa"/>
          </w:tcPr>
          <w:p w:rsidR="00186D5B" w:rsidRPr="00B34DC4" w:rsidRDefault="00186D5B" w:rsidP="004834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5801" w:rsidRPr="00466B04" w:rsidTr="00B07E44">
        <w:trPr>
          <w:trHeight w:val="417"/>
        </w:trPr>
        <w:tc>
          <w:tcPr>
            <w:tcW w:w="6210" w:type="dxa"/>
            <w:gridSpan w:val="5"/>
          </w:tcPr>
          <w:p w:rsidR="00F05801" w:rsidRPr="00466B04" w:rsidRDefault="00F05801" w:rsidP="004834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66B04">
              <w:rPr>
                <w:rFonts w:ascii="Times New Roman" w:hAnsi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084" w:type="dxa"/>
          </w:tcPr>
          <w:p w:rsidR="00F05801" w:rsidRPr="00F05801" w:rsidRDefault="002B7C98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1462,81</w:t>
            </w:r>
          </w:p>
        </w:tc>
        <w:tc>
          <w:tcPr>
            <w:tcW w:w="1074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559,48</w:t>
            </w:r>
          </w:p>
        </w:tc>
        <w:tc>
          <w:tcPr>
            <w:tcW w:w="1102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436,01</w:t>
            </w:r>
          </w:p>
        </w:tc>
        <w:tc>
          <w:tcPr>
            <w:tcW w:w="1284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467,32</w:t>
            </w:r>
          </w:p>
        </w:tc>
        <w:tc>
          <w:tcPr>
            <w:tcW w:w="1211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F05801" w:rsidRPr="00466B04" w:rsidRDefault="00F05801" w:rsidP="004834D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05801" w:rsidRPr="00466B04" w:rsidTr="00B07E44">
        <w:trPr>
          <w:trHeight w:val="484"/>
        </w:trPr>
        <w:tc>
          <w:tcPr>
            <w:tcW w:w="4509" w:type="dxa"/>
            <w:gridSpan w:val="4"/>
          </w:tcPr>
          <w:p w:rsidR="00F05801" w:rsidRPr="00466B04" w:rsidRDefault="00F05801" w:rsidP="004834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66B04">
              <w:rPr>
                <w:rFonts w:ascii="Times New Roman" w:hAnsi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</w:tcPr>
          <w:p w:rsidR="00F05801" w:rsidRPr="00466B04" w:rsidRDefault="00F05801" w:rsidP="004834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66B04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084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74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02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84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11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F05801" w:rsidRPr="00466B04" w:rsidRDefault="00F05801" w:rsidP="004834D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05801" w:rsidRPr="00466B04" w:rsidTr="00B07E44">
        <w:tc>
          <w:tcPr>
            <w:tcW w:w="4509" w:type="dxa"/>
            <w:gridSpan w:val="4"/>
          </w:tcPr>
          <w:p w:rsidR="00F05801" w:rsidRPr="00466B04" w:rsidRDefault="00F05801" w:rsidP="004834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05801" w:rsidRPr="00466B04" w:rsidRDefault="00F05801" w:rsidP="004834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66B04">
              <w:rPr>
                <w:rFonts w:ascii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084" w:type="dxa"/>
          </w:tcPr>
          <w:p w:rsidR="00F05801" w:rsidRPr="00F05801" w:rsidRDefault="002B7C98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1393,28</w:t>
            </w:r>
          </w:p>
        </w:tc>
        <w:tc>
          <w:tcPr>
            <w:tcW w:w="1074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502,671</w:t>
            </w:r>
          </w:p>
        </w:tc>
        <w:tc>
          <w:tcPr>
            <w:tcW w:w="1102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429,87</w:t>
            </w:r>
          </w:p>
        </w:tc>
        <w:tc>
          <w:tcPr>
            <w:tcW w:w="1284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460,74</w:t>
            </w:r>
          </w:p>
        </w:tc>
        <w:tc>
          <w:tcPr>
            <w:tcW w:w="1211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F05801" w:rsidRPr="00466B04" w:rsidRDefault="00F05801" w:rsidP="004834D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05801" w:rsidRPr="00466B04" w:rsidTr="00B07E44">
        <w:tc>
          <w:tcPr>
            <w:tcW w:w="4509" w:type="dxa"/>
            <w:gridSpan w:val="4"/>
          </w:tcPr>
          <w:p w:rsidR="00F05801" w:rsidRPr="00466B04" w:rsidRDefault="00F05801" w:rsidP="004834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05801" w:rsidRPr="00466B04" w:rsidRDefault="00F05801" w:rsidP="004834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66B04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084" w:type="dxa"/>
          </w:tcPr>
          <w:p w:rsidR="00F05801" w:rsidRPr="00F05801" w:rsidRDefault="002B7C98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19,9</w:t>
            </w:r>
          </w:p>
        </w:tc>
        <w:tc>
          <w:tcPr>
            <w:tcW w:w="1074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7,18</w:t>
            </w:r>
          </w:p>
        </w:tc>
        <w:tc>
          <w:tcPr>
            <w:tcW w:w="1102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6,14</w:t>
            </w:r>
          </w:p>
        </w:tc>
        <w:tc>
          <w:tcPr>
            <w:tcW w:w="1284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6,58</w:t>
            </w:r>
          </w:p>
        </w:tc>
        <w:tc>
          <w:tcPr>
            <w:tcW w:w="1211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F05801" w:rsidRPr="00466B04" w:rsidRDefault="00F05801" w:rsidP="004834D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05801" w:rsidRPr="00B34DC4" w:rsidTr="00B07E44">
        <w:tc>
          <w:tcPr>
            <w:tcW w:w="4509" w:type="dxa"/>
            <w:gridSpan w:val="4"/>
          </w:tcPr>
          <w:p w:rsidR="00F05801" w:rsidRPr="00466B04" w:rsidRDefault="00F05801" w:rsidP="004834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05801" w:rsidRPr="00466B04" w:rsidRDefault="00F05801" w:rsidP="004834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66B04">
              <w:rPr>
                <w:rFonts w:ascii="Times New Roman" w:hAnsi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1084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49,63</w:t>
            </w:r>
          </w:p>
        </w:tc>
        <w:tc>
          <w:tcPr>
            <w:tcW w:w="1074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49,63</w:t>
            </w:r>
          </w:p>
        </w:tc>
        <w:tc>
          <w:tcPr>
            <w:tcW w:w="1102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84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11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F05801" w:rsidRPr="00F05801" w:rsidRDefault="00F05801" w:rsidP="00B449C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58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90" w:type="dxa"/>
          </w:tcPr>
          <w:p w:rsidR="00F05801" w:rsidRPr="00466B04" w:rsidRDefault="00F05801" w:rsidP="004834D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F05801" w:rsidRDefault="00F05801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05801" w:rsidRDefault="00F05801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05801" w:rsidRDefault="00F05801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05801" w:rsidRDefault="00F05801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05801" w:rsidRDefault="00F05801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05801" w:rsidRDefault="00F05801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05801" w:rsidRDefault="00F05801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05801" w:rsidRDefault="00F05801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05801" w:rsidRDefault="00F05801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05801" w:rsidRDefault="00F05801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05801" w:rsidRDefault="00F05801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05801" w:rsidRDefault="00F05801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34C43" w:rsidRPr="00B34DC4" w:rsidRDefault="00634C43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B34DC4">
        <w:rPr>
          <w:rFonts w:ascii="Times New Roman" w:hAnsi="Times New Roman"/>
          <w:sz w:val="26"/>
          <w:szCs w:val="26"/>
        </w:rPr>
        <w:lastRenderedPageBreak/>
        <w:t>Приложение № 2.1</w:t>
      </w:r>
    </w:p>
    <w:p w:rsidR="00634C43" w:rsidRPr="00B34DC4" w:rsidRDefault="00634C43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B34DC4">
        <w:rPr>
          <w:rFonts w:ascii="Times New Roman" w:hAnsi="Times New Roman"/>
          <w:sz w:val="26"/>
          <w:szCs w:val="26"/>
        </w:rPr>
        <w:t xml:space="preserve">к Порядку </w:t>
      </w:r>
    </w:p>
    <w:p w:rsidR="00634C43" w:rsidRPr="00B34DC4" w:rsidRDefault="00634C43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B34DC4">
        <w:rPr>
          <w:rFonts w:ascii="Times New Roman" w:hAnsi="Times New Roman"/>
          <w:sz w:val="26"/>
          <w:szCs w:val="26"/>
        </w:rPr>
        <w:t xml:space="preserve">разработки и реализации  </w:t>
      </w:r>
    </w:p>
    <w:p w:rsidR="008100ED" w:rsidRDefault="00634C43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B34DC4">
        <w:rPr>
          <w:rFonts w:ascii="Times New Roman" w:hAnsi="Times New Roman"/>
          <w:sz w:val="26"/>
          <w:szCs w:val="26"/>
        </w:rPr>
        <w:t>муниципальных программ</w:t>
      </w:r>
      <w:r w:rsidR="008100ED">
        <w:rPr>
          <w:rFonts w:ascii="Times New Roman" w:hAnsi="Times New Roman"/>
          <w:sz w:val="26"/>
          <w:szCs w:val="26"/>
        </w:rPr>
        <w:t xml:space="preserve"> </w:t>
      </w:r>
    </w:p>
    <w:p w:rsidR="00634C43" w:rsidRPr="00B34DC4" w:rsidRDefault="008100ED" w:rsidP="00634C43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Артюшкино </w:t>
      </w:r>
      <w:r w:rsidR="00634C43" w:rsidRPr="00B34DC4">
        <w:rPr>
          <w:rFonts w:ascii="Times New Roman" w:hAnsi="Times New Roman"/>
          <w:sz w:val="26"/>
          <w:szCs w:val="26"/>
        </w:rPr>
        <w:t xml:space="preserve"> </w:t>
      </w:r>
    </w:p>
    <w:p w:rsidR="00634C43" w:rsidRPr="00B34DC4" w:rsidRDefault="00634C43" w:rsidP="00BF2F32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B34DC4">
        <w:rPr>
          <w:rFonts w:ascii="Times New Roman" w:hAnsi="Times New Roman"/>
          <w:sz w:val="26"/>
          <w:szCs w:val="26"/>
        </w:rPr>
        <w:t>муниципального района</w:t>
      </w:r>
      <w:r w:rsidR="00BF2F32">
        <w:rPr>
          <w:rFonts w:ascii="Times New Roman" w:hAnsi="Times New Roman"/>
          <w:sz w:val="26"/>
          <w:szCs w:val="26"/>
        </w:rPr>
        <w:t xml:space="preserve"> </w:t>
      </w:r>
      <w:r w:rsidR="00563BE1" w:rsidRPr="00B34DC4">
        <w:rPr>
          <w:rFonts w:ascii="Times New Roman" w:hAnsi="Times New Roman"/>
          <w:sz w:val="26"/>
          <w:szCs w:val="26"/>
        </w:rPr>
        <w:t>Шенталинский</w:t>
      </w:r>
    </w:p>
    <w:p w:rsidR="00634C43" w:rsidRPr="00B34DC4" w:rsidRDefault="00634C43" w:rsidP="00634C43">
      <w:pPr>
        <w:jc w:val="center"/>
        <w:rPr>
          <w:rFonts w:ascii="Times New Roman" w:hAnsi="Times New Roman"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  <w:r w:rsidRPr="00B34DC4">
        <w:rPr>
          <w:rFonts w:ascii="Times New Roman" w:hAnsi="Times New Roman"/>
          <w:b/>
          <w:sz w:val="26"/>
          <w:szCs w:val="26"/>
        </w:rPr>
        <w:t>ПЕРЕЧЕНЬ МЕРОПРИЯТИЙ ИНВЕСТИЦИОНОГО ХАРАКТЕРА МУНИЦИПАЛЬНОЙ ПРОГРАММЫ</w:t>
      </w: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  <w:r w:rsidRPr="00B34DC4">
        <w:rPr>
          <w:rFonts w:ascii="Times New Roman" w:hAnsi="Times New Roman"/>
          <w:b/>
          <w:sz w:val="26"/>
          <w:szCs w:val="26"/>
        </w:rPr>
        <w:t>_______________________________________________________________</w:t>
      </w:r>
    </w:p>
    <w:p w:rsidR="00634C43" w:rsidRPr="00B34DC4" w:rsidRDefault="00634C43" w:rsidP="00634C43">
      <w:pPr>
        <w:jc w:val="center"/>
        <w:rPr>
          <w:rFonts w:ascii="Times New Roman" w:hAnsi="Times New Roman"/>
          <w:i/>
          <w:sz w:val="20"/>
          <w:szCs w:val="20"/>
        </w:rPr>
      </w:pPr>
      <w:r w:rsidRPr="00B34DC4">
        <w:rPr>
          <w:rFonts w:ascii="Times New Roman" w:hAnsi="Times New Roman"/>
          <w:i/>
          <w:sz w:val="20"/>
          <w:szCs w:val="20"/>
        </w:rPr>
        <w:t>(наименование муниципальной программы)</w:t>
      </w:r>
    </w:p>
    <w:p w:rsidR="00634C43" w:rsidRPr="00B34DC4" w:rsidRDefault="00634C43" w:rsidP="00634C43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93"/>
        <w:gridCol w:w="1581"/>
        <w:gridCol w:w="1006"/>
        <w:gridCol w:w="1260"/>
        <w:gridCol w:w="1620"/>
        <w:gridCol w:w="2340"/>
        <w:gridCol w:w="900"/>
        <w:gridCol w:w="900"/>
        <w:gridCol w:w="900"/>
        <w:gridCol w:w="900"/>
        <w:gridCol w:w="720"/>
        <w:gridCol w:w="900"/>
      </w:tblGrid>
      <w:tr w:rsidR="00634C43" w:rsidRPr="00B34DC4" w:rsidTr="00272567">
        <w:tc>
          <w:tcPr>
            <w:tcW w:w="540" w:type="dxa"/>
            <w:vMerge w:val="restart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 xml:space="preserve">№ </w:t>
            </w:r>
            <w:proofErr w:type="gramStart"/>
            <w:r w:rsidRPr="00B34DC4">
              <w:rPr>
                <w:rFonts w:ascii="Times New Roman" w:hAnsi="Times New Roman"/>
              </w:rPr>
              <w:t>п</w:t>
            </w:r>
            <w:proofErr w:type="gramEnd"/>
            <w:r w:rsidRPr="00B34DC4">
              <w:rPr>
                <w:rFonts w:ascii="Times New Roman" w:hAnsi="Times New Roman"/>
              </w:rPr>
              <w:t>/п</w:t>
            </w:r>
          </w:p>
        </w:tc>
        <w:tc>
          <w:tcPr>
            <w:tcW w:w="2093" w:type="dxa"/>
            <w:vMerge w:val="restart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Наименование мероприятия (объекта)</w:t>
            </w:r>
          </w:p>
        </w:tc>
        <w:tc>
          <w:tcPr>
            <w:tcW w:w="1581" w:type="dxa"/>
            <w:vMerge w:val="restart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Исполнители (заказчики)</w:t>
            </w:r>
          </w:p>
        </w:tc>
        <w:tc>
          <w:tcPr>
            <w:tcW w:w="1006" w:type="dxa"/>
            <w:vMerge w:val="restart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 xml:space="preserve">Срок </w:t>
            </w:r>
            <w:proofErr w:type="spellStart"/>
            <w:proofErr w:type="gramStart"/>
            <w:r w:rsidRPr="00B34DC4">
              <w:rPr>
                <w:rFonts w:ascii="Times New Roman" w:hAnsi="Times New Roman"/>
              </w:rPr>
              <w:t>испол</w:t>
            </w:r>
            <w:proofErr w:type="spellEnd"/>
            <w:r w:rsidRPr="00B34DC4">
              <w:rPr>
                <w:rFonts w:ascii="Times New Roman" w:hAnsi="Times New Roman"/>
              </w:rPr>
              <w:t>-нения</w:t>
            </w:r>
            <w:proofErr w:type="gramEnd"/>
          </w:p>
        </w:tc>
        <w:tc>
          <w:tcPr>
            <w:tcW w:w="1260" w:type="dxa"/>
            <w:vMerge w:val="restart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Вводимая мощность объекта</w:t>
            </w:r>
          </w:p>
        </w:tc>
        <w:tc>
          <w:tcPr>
            <w:tcW w:w="1620" w:type="dxa"/>
            <w:vMerge w:val="restart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  <w:sz w:val="22"/>
                <w:szCs w:val="22"/>
              </w:rPr>
              <w:t xml:space="preserve">Сметная стоимость (остаток сметной стоимости) на 01.01.20__г </w:t>
            </w:r>
          </w:p>
        </w:tc>
        <w:tc>
          <w:tcPr>
            <w:tcW w:w="2340" w:type="dxa"/>
            <w:vMerge w:val="restart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4320" w:type="dxa"/>
            <w:gridSpan w:val="5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 xml:space="preserve">Объем финансирования, </w:t>
            </w:r>
            <w:proofErr w:type="spellStart"/>
            <w:r w:rsidRPr="00B34DC4">
              <w:rPr>
                <w:rFonts w:ascii="Times New Roman" w:hAnsi="Times New Roman"/>
              </w:rPr>
              <w:t>тыс</w:t>
            </w:r>
            <w:proofErr w:type="gramStart"/>
            <w:r w:rsidRPr="00B34DC4">
              <w:rPr>
                <w:rFonts w:ascii="Times New Roman" w:hAnsi="Times New Roman"/>
              </w:rPr>
              <w:t>.р</w:t>
            </w:r>
            <w:proofErr w:type="gramEnd"/>
            <w:r w:rsidRPr="00B34DC4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900" w:type="dxa"/>
            <w:vMerge w:val="restart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Примечание</w:t>
            </w:r>
          </w:p>
        </w:tc>
      </w:tr>
      <w:tr w:rsidR="00634C43" w:rsidRPr="00B34DC4" w:rsidTr="00272567">
        <w:tc>
          <w:tcPr>
            <w:tcW w:w="540" w:type="dxa"/>
            <w:vMerge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20__г.</w:t>
            </w:r>
          </w:p>
        </w:tc>
        <w:tc>
          <w:tcPr>
            <w:tcW w:w="900" w:type="dxa"/>
          </w:tcPr>
          <w:p w:rsidR="00634C43" w:rsidRPr="00B34DC4" w:rsidRDefault="00634C43" w:rsidP="00272567">
            <w:r w:rsidRPr="00B34DC4">
              <w:rPr>
                <w:rFonts w:ascii="Times New Roman" w:hAnsi="Times New Roman"/>
              </w:rPr>
              <w:t>20__г.</w:t>
            </w:r>
          </w:p>
        </w:tc>
        <w:tc>
          <w:tcPr>
            <w:tcW w:w="900" w:type="dxa"/>
          </w:tcPr>
          <w:p w:rsidR="00634C43" w:rsidRPr="00B34DC4" w:rsidRDefault="00634C43" w:rsidP="00272567">
            <w:r w:rsidRPr="00B34DC4">
              <w:rPr>
                <w:rFonts w:ascii="Times New Roman" w:hAnsi="Times New Roman"/>
              </w:rPr>
              <w:t>20__г.</w:t>
            </w:r>
          </w:p>
        </w:tc>
        <w:tc>
          <w:tcPr>
            <w:tcW w:w="72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…</w:t>
            </w:r>
          </w:p>
        </w:tc>
        <w:tc>
          <w:tcPr>
            <w:tcW w:w="900" w:type="dxa"/>
            <w:vMerge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B34DC4" w:rsidTr="00272567">
        <w:tc>
          <w:tcPr>
            <w:tcW w:w="54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1</w:t>
            </w:r>
          </w:p>
        </w:tc>
        <w:tc>
          <w:tcPr>
            <w:tcW w:w="2093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2</w:t>
            </w:r>
          </w:p>
        </w:tc>
        <w:tc>
          <w:tcPr>
            <w:tcW w:w="1581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11</w:t>
            </w:r>
          </w:p>
        </w:tc>
        <w:tc>
          <w:tcPr>
            <w:tcW w:w="72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13</w:t>
            </w:r>
          </w:p>
        </w:tc>
      </w:tr>
      <w:tr w:rsidR="00634C43" w:rsidRPr="00B34DC4" w:rsidTr="00272567">
        <w:tc>
          <w:tcPr>
            <w:tcW w:w="54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1</w:t>
            </w:r>
          </w:p>
        </w:tc>
        <w:tc>
          <w:tcPr>
            <w:tcW w:w="2093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Итого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B34DC4" w:rsidTr="00272567">
        <w:tc>
          <w:tcPr>
            <w:tcW w:w="54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B34DC4" w:rsidTr="00272567">
        <w:tc>
          <w:tcPr>
            <w:tcW w:w="54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B34DC4" w:rsidTr="00272567">
        <w:tc>
          <w:tcPr>
            <w:tcW w:w="54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B34DC4" w:rsidTr="00272567">
        <w:tc>
          <w:tcPr>
            <w:tcW w:w="54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…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B34DC4" w:rsidTr="00272567">
        <w:tc>
          <w:tcPr>
            <w:tcW w:w="54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2</w:t>
            </w:r>
          </w:p>
        </w:tc>
        <w:tc>
          <w:tcPr>
            <w:tcW w:w="2093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Итого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B34DC4" w:rsidTr="00272567">
        <w:tc>
          <w:tcPr>
            <w:tcW w:w="54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B34DC4" w:rsidTr="00272567">
        <w:tc>
          <w:tcPr>
            <w:tcW w:w="54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B34DC4" w:rsidTr="00272567">
        <w:tc>
          <w:tcPr>
            <w:tcW w:w="54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B34DC4" w:rsidTr="00272567">
        <w:tc>
          <w:tcPr>
            <w:tcW w:w="54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34C43" w:rsidRPr="00B34DC4" w:rsidRDefault="00634C43" w:rsidP="00272567">
            <w:pPr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…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</w:rPr>
            </w:pPr>
          </w:p>
        </w:tc>
      </w:tr>
      <w:tr w:rsidR="00634C43" w:rsidRPr="00B34DC4" w:rsidTr="00272567">
        <w:tc>
          <w:tcPr>
            <w:tcW w:w="8100" w:type="dxa"/>
            <w:gridSpan w:val="6"/>
          </w:tcPr>
          <w:p w:rsidR="00634C43" w:rsidRPr="00B34DC4" w:rsidRDefault="00634C43" w:rsidP="00272567">
            <w:pPr>
              <w:rPr>
                <w:rFonts w:ascii="Times New Roman" w:hAnsi="Times New Roman"/>
                <w:b/>
              </w:rPr>
            </w:pPr>
            <w:r w:rsidRPr="00B34DC4"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2340" w:type="dxa"/>
          </w:tcPr>
          <w:p w:rsidR="00634C43" w:rsidRPr="00B34DC4" w:rsidRDefault="00634C43" w:rsidP="00272567">
            <w:pPr>
              <w:rPr>
                <w:rFonts w:ascii="Times New Roman" w:hAnsi="Times New Roman"/>
                <w:b/>
              </w:rPr>
            </w:pPr>
            <w:r w:rsidRPr="00B34DC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4C43" w:rsidRPr="00B34DC4" w:rsidTr="00272567">
        <w:tc>
          <w:tcPr>
            <w:tcW w:w="54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3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634C43" w:rsidRPr="00B34DC4" w:rsidRDefault="00634C43" w:rsidP="00272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634C43" w:rsidRPr="00B34DC4" w:rsidRDefault="00634C43" w:rsidP="00272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634C43" w:rsidRPr="00B34DC4" w:rsidRDefault="00634C43" w:rsidP="00272567">
            <w:pPr>
              <w:rPr>
                <w:rFonts w:ascii="Times New Roman" w:hAnsi="Times New Roman"/>
                <w:b/>
              </w:rPr>
            </w:pPr>
            <w:r w:rsidRPr="00B34DC4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4C43" w:rsidRPr="00B34DC4" w:rsidTr="00272567">
        <w:tc>
          <w:tcPr>
            <w:tcW w:w="54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3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634C43" w:rsidRPr="00B34DC4" w:rsidRDefault="00634C43" w:rsidP="00272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634C43" w:rsidRPr="00B34DC4" w:rsidRDefault="00634C43" w:rsidP="00272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634C43" w:rsidRPr="00B34DC4" w:rsidRDefault="00634C43" w:rsidP="00272567">
            <w:pPr>
              <w:rPr>
                <w:rFonts w:ascii="Times New Roman" w:hAnsi="Times New Roman"/>
                <w:b/>
              </w:rPr>
            </w:pPr>
            <w:r w:rsidRPr="00B34DC4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4C43" w:rsidRPr="00B34DC4" w:rsidTr="00272567">
        <w:tc>
          <w:tcPr>
            <w:tcW w:w="54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3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634C43" w:rsidRPr="00B34DC4" w:rsidRDefault="00634C43" w:rsidP="00272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634C43" w:rsidRPr="00B34DC4" w:rsidRDefault="00634C43" w:rsidP="00272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634C43" w:rsidRPr="00B34DC4" w:rsidRDefault="00634C43" w:rsidP="00272567">
            <w:pPr>
              <w:rPr>
                <w:rFonts w:ascii="Times New Roman" w:hAnsi="Times New Roman"/>
                <w:b/>
              </w:rPr>
            </w:pPr>
            <w:r w:rsidRPr="00B34DC4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4C43" w:rsidRPr="00B34DC4" w:rsidTr="00272567">
        <w:tc>
          <w:tcPr>
            <w:tcW w:w="54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3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634C43" w:rsidRPr="00B34DC4" w:rsidRDefault="00634C43" w:rsidP="00272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634C43" w:rsidRPr="00B34DC4" w:rsidRDefault="00634C43" w:rsidP="002725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634C43" w:rsidRPr="00B34DC4" w:rsidRDefault="00634C43" w:rsidP="00272567">
            <w:pPr>
              <w:rPr>
                <w:rFonts w:ascii="Times New Roman" w:hAnsi="Times New Roman"/>
                <w:b/>
              </w:rPr>
            </w:pPr>
            <w:r w:rsidRPr="00B34DC4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634C43" w:rsidRPr="00B34DC4" w:rsidRDefault="00634C43" w:rsidP="002725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019EE" w:rsidRPr="00B34DC4" w:rsidRDefault="00B177C9" w:rsidP="006019EE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B34DC4">
        <w:rPr>
          <w:rFonts w:ascii="Times New Roman" w:hAnsi="Times New Roman"/>
          <w:sz w:val="26"/>
          <w:szCs w:val="26"/>
        </w:rPr>
        <w:lastRenderedPageBreak/>
        <w:t>П</w:t>
      </w:r>
      <w:r w:rsidR="006019EE" w:rsidRPr="00B34DC4">
        <w:rPr>
          <w:rFonts w:ascii="Times New Roman" w:hAnsi="Times New Roman"/>
          <w:sz w:val="26"/>
          <w:szCs w:val="26"/>
        </w:rPr>
        <w:t>риложение  2</w:t>
      </w:r>
    </w:p>
    <w:p w:rsidR="006019EE" w:rsidRPr="00B34DC4" w:rsidRDefault="006019EE" w:rsidP="006019EE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B34DC4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6019EE" w:rsidRPr="00B34DC4" w:rsidRDefault="006019EE" w:rsidP="006019EE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B34DC4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63BE1" w:rsidRPr="00B34DC4">
        <w:rPr>
          <w:rFonts w:ascii="Times New Roman" w:hAnsi="Times New Roman"/>
          <w:sz w:val="26"/>
          <w:szCs w:val="26"/>
        </w:rPr>
        <w:t>Шенталинский</w:t>
      </w:r>
    </w:p>
    <w:p w:rsidR="006019EE" w:rsidRPr="00B34DC4" w:rsidRDefault="006019EE" w:rsidP="006019EE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B34DC4">
        <w:rPr>
          <w:rFonts w:ascii="Times New Roman" w:hAnsi="Times New Roman"/>
          <w:sz w:val="26"/>
          <w:szCs w:val="26"/>
        </w:rPr>
        <w:t xml:space="preserve"> №_______ от ___________________</w:t>
      </w:r>
    </w:p>
    <w:p w:rsidR="00634C43" w:rsidRPr="00B34DC4" w:rsidRDefault="00634C43" w:rsidP="00634C43">
      <w:pPr>
        <w:jc w:val="right"/>
        <w:rPr>
          <w:rFonts w:ascii="Times New Roman" w:hAnsi="Times New Roman"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sz w:val="26"/>
          <w:szCs w:val="26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  <w:r w:rsidRPr="00B34DC4">
        <w:rPr>
          <w:rFonts w:ascii="Times New Roman" w:hAnsi="Times New Roman"/>
          <w:b/>
          <w:sz w:val="26"/>
          <w:szCs w:val="26"/>
        </w:rPr>
        <w:t>ПЕРЕЧЕНЬ</w:t>
      </w: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  <w:r w:rsidRPr="00B34DC4">
        <w:rPr>
          <w:rFonts w:ascii="Times New Roman" w:hAnsi="Times New Roman"/>
          <w:b/>
          <w:sz w:val="26"/>
          <w:szCs w:val="26"/>
        </w:rPr>
        <w:t>целевых показателей (индикаторов)</w:t>
      </w:r>
    </w:p>
    <w:p w:rsidR="00634C43" w:rsidRPr="00B34DC4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  <w:r w:rsidRPr="00B34DC4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634C43" w:rsidRPr="00B34DC4" w:rsidRDefault="006344F4" w:rsidP="006344F4">
      <w:pPr>
        <w:jc w:val="center"/>
        <w:rPr>
          <w:rFonts w:ascii="Times New Roman" w:hAnsi="Times New Roman"/>
          <w:b/>
          <w:sz w:val="26"/>
          <w:szCs w:val="26"/>
        </w:rPr>
      </w:pPr>
      <w:r w:rsidRPr="00B34DC4">
        <w:rPr>
          <w:rFonts w:ascii="Times New Roman" w:hAnsi="Times New Roman"/>
          <w:sz w:val="28"/>
          <w:szCs w:val="28"/>
          <w:u w:val="single"/>
        </w:rPr>
        <w:t>«Комплексное развитие сельских территорий</w:t>
      </w:r>
      <w:r w:rsidR="008100ED">
        <w:rPr>
          <w:rFonts w:ascii="Times New Roman" w:hAnsi="Times New Roman"/>
          <w:sz w:val="28"/>
          <w:szCs w:val="28"/>
          <w:u w:val="single"/>
        </w:rPr>
        <w:t xml:space="preserve"> сельского поселения Артюшкино </w:t>
      </w:r>
      <w:r w:rsidRPr="00B34DC4">
        <w:rPr>
          <w:rFonts w:ascii="Times New Roman" w:hAnsi="Times New Roman"/>
          <w:sz w:val="28"/>
          <w:szCs w:val="28"/>
          <w:u w:val="single"/>
        </w:rPr>
        <w:t xml:space="preserve"> муниципального района </w:t>
      </w:r>
      <w:r w:rsidR="00563BE1" w:rsidRPr="00B34DC4">
        <w:rPr>
          <w:rFonts w:ascii="Times New Roman" w:hAnsi="Times New Roman"/>
          <w:sz w:val="28"/>
          <w:szCs w:val="28"/>
          <w:u w:val="single"/>
        </w:rPr>
        <w:t>Шенталинский</w:t>
      </w:r>
      <w:r w:rsidRPr="00B34DC4">
        <w:rPr>
          <w:rFonts w:ascii="Times New Roman" w:hAnsi="Times New Roman"/>
          <w:sz w:val="28"/>
          <w:szCs w:val="28"/>
          <w:u w:val="single"/>
        </w:rPr>
        <w:t xml:space="preserve"> Самарской области»</w:t>
      </w:r>
    </w:p>
    <w:p w:rsidR="00634C43" w:rsidRPr="00B34DC4" w:rsidRDefault="00634C43" w:rsidP="00634C43">
      <w:pPr>
        <w:jc w:val="center"/>
        <w:rPr>
          <w:rFonts w:ascii="Times New Roman" w:hAnsi="Times New Roman"/>
          <w:i/>
          <w:sz w:val="20"/>
          <w:szCs w:val="20"/>
        </w:rPr>
      </w:pPr>
      <w:r w:rsidRPr="00B34DC4">
        <w:rPr>
          <w:rFonts w:ascii="Times New Roman" w:hAnsi="Times New Roman"/>
          <w:i/>
          <w:sz w:val="20"/>
          <w:szCs w:val="20"/>
        </w:rPr>
        <w:t>(наименование муниципальной программы)</w:t>
      </w:r>
    </w:p>
    <w:p w:rsidR="00634C43" w:rsidRPr="00B34DC4" w:rsidRDefault="00634C43" w:rsidP="00634C43">
      <w:pPr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0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846"/>
        <w:gridCol w:w="1418"/>
        <w:gridCol w:w="915"/>
        <w:gridCol w:w="1002"/>
        <w:gridCol w:w="915"/>
        <w:gridCol w:w="1001"/>
        <w:gridCol w:w="1001"/>
        <w:gridCol w:w="1102"/>
        <w:gridCol w:w="1134"/>
        <w:gridCol w:w="1134"/>
      </w:tblGrid>
      <w:tr w:rsidR="006344F4" w:rsidRPr="00B34DC4" w:rsidTr="006344F4">
        <w:tc>
          <w:tcPr>
            <w:tcW w:w="541" w:type="dxa"/>
            <w:vMerge w:val="restart"/>
          </w:tcPr>
          <w:p w:rsidR="006344F4" w:rsidRPr="00B34DC4" w:rsidRDefault="006344F4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 xml:space="preserve">№ </w:t>
            </w:r>
            <w:proofErr w:type="gramStart"/>
            <w:r w:rsidRPr="00B34DC4">
              <w:rPr>
                <w:rFonts w:ascii="Times New Roman" w:hAnsi="Times New Roman"/>
              </w:rPr>
              <w:t>п</w:t>
            </w:r>
            <w:proofErr w:type="gramEnd"/>
            <w:r w:rsidRPr="00B34DC4">
              <w:rPr>
                <w:rFonts w:ascii="Times New Roman" w:hAnsi="Times New Roman"/>
              </w:rPr>
              <w:t>/п</w:t>
            </w:r>
          </w:p>
        </w:tc>
        <w:tc>
          <w:tcPr>
            <w:tcW w:w="4846" w:type="dxa"/>
            <w:vMerge w:val="restart"/>
          </w:tcPr>
          <w:p w:rsidR="006344F4" w:rsidRPr="00B34DC4" w:rsidRDefault="006344F4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Наименование подпрограммы, мероприятия,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6344F4" w:rsidRPr="00B34DC4" w:rsidRDefault="006344F4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204" w:type="dxa"/>
            <w:gridSpan w:val="8"/>
          </w:tcPr>
          <w:p w:rsidR="006344F4" w:rsidRPr="00B34DC4" w:rsidRDefault="006344F4" w:rsidP="00795F55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 xml:space="preserve">Значение  целевого показателя (индикатора) </w:t>
            </w:r>
            <w:r w:rsidR="00795F55" w:rsidRPr="00B34DC4">
              <w:rPr>
                <w:rFonts w:ascii="Times New Roman" w:hAnsi="Times New Roman"/>
              </w:rPr>
              <w:t xml:space="preserve"> </w:t>
            </w:r>
            <w:r w:rsidRPr="00B34DC4">
              <w:rPr>
                <w:rFonts w:ascii="Times New Roman" w:hAnsi="Times New Roman"/>
              </w:rPr>
              <w:t>по годам</w:t>
            </w:r>
          </w:p>
        </w:tc>
      </w:tr>
      <w:tr w:rsidR="006344F4" w:rsidRPr="00B34DC4" w:rsidTr="006344F4">
        <w:tc>
          <w:tcPr>
            <w:tcW w:w="541" w:type="dxa"/>
            <w:vMerge/>
          </w:tcPr>
          <w:p w:rsidR="006344F4" w:rsidRPr="00B34DC4" w:rsidRDefault="006344F4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6" w:type="dxa"/>
            <w:vMerge/>
          </w:tcPr>
          <w:p w:rsidR="006344F4" w:rsidRPr="00B34DC4" w:rsidRDefault="006344F4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344F4" w:rsidRPr="00B34DC4" w:rsidRDefault="006344F4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 w:val="restart"/>
          </w:tcPr>
          <w:p w:rsidR="006344F4" w:rsidRPr="00B34DC4" w:rsidRDefault="006344F4" w:rsidP="006344F4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Отчет 2018г.</w:t>
            </w:r>
          </w:p>
        </w:tc>
        <w:tc>
          <w:tcPr>
            <w:tcW w:w="1002" w:type="dxa"/>
            <w:vMerge w:val="restart"/>
          </w:tcPr>
          <w:p w:rsidR="006344F4" w:rsidRPr="00B34DC4" w:rsidRDefault="006344F4" w:rsidP="006344F4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Оценка 2019г.</w:t>
            </w:r>
          </w:p>
        </w:tc>
        <w:tc>
          <w:tcPr>
            <w:tcW w:w="6287" w:type="dxa"/>
            <w:gridSpan w:val="6"/>
          </w:tcPr>
          <w:p w:rsidR="006344F4" w:rsidRPr="00B34DC4" w:rsidRDefault="006344F4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6344F4" w:rsidRPr="00B34DC4" w:rsidTr="006344F4">
        <w:tc>
          <w:tcPr>
            <w:tcW w:w="541" w:type="dxa"/>
            <w:vMerge/>
          </w:tcPr>
          <w:p w:rsidR="006344F4" w:rsidRPr="00B34DC4" w:rsidRDefault="006344F4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6" w:type="dxa"/>
            <w:vMerge/>
          </w:tcPr>
          <w:p w:rsidR="006344F4" w:rsidRPr="00B34DC4" w:rsidRDefault="006344F4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344F4" w:rsidRPr="00B34DC4" w:rsidRDefault="006344F4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6344F4" w:rsidRPr="00B34DC4" w:rsidRDefault="006344F4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vMerge/>
          </w:tcPr>
          <w:p w:rsidR="006344F4" w:rsidRPr="00B34DC4" w:rsidRDefault="006344F4" w:rsidP="002725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6344F4" w:rsidRPr="00B34DC4" w:rsidRDefault="006344F4" w:rsidP="006344F4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2020г.</w:t>
            </w:r>
          </w:p>
        </w:tc>
        <w:tc>
          <w:tcPr>
            <w:tcW w:w="1001" w:type="dxa"/>
          </w:tcPr>
          <w:p w:rsidR="006344F4" w:rsidRPr="00B34DC4" w:rsidRDefault="006344F4" w:rsidP="006344F4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2021г.</w:t>
            </w:r>
          </w:p>
        </w:tc>
        <w:tc>
          <w:tcPr>
            <w:tcW w:w="1001" w:type="dxa"/>
          </w:tcPr>
          <w:p w:rsidR="006344F4" w:rsidRPr="00B34DC4" w:rsidRDefault="006344F4" w:rsidP="006344F4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2022г.</w:t>
            </w:r>
          </w:p>
        </w:tc>
        <w:tc>
          <w:tcPr>
            <w:tcW w:w="1102" w:type="dxa"/>
          </w:tcPr>
          <w:p w:rsidR="006344F4" w:rsidRPr="00B34DC4" w:rsidRDefault="006344F4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2023г.</w:t>
            </w:r>
          </w:p>
        </w:tc>
        <w:tc>
          <w:tcPr>
            <w:tcW w:w="1134" w:type="dxa"/>
          </w:tcPr>
          <w:p w:rsidR="006344F4" w:rsidRPr="00B34DC4" w:rsidRDefault="006344F4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2024г.</w:t>
            </w:r>
          </w:p>
        </w:tc>
        <w:tc>
          <w:tcPr>
            <w:tcW w:w="1134" w:type="dxa"/>
          </w:tcPr>
          <w:p w:rsidR="006344F4" w:rsidRPr="00B34DC4" w:rsidRDefault="006344F4" w:rsidP="00272567">
            <w:pPr>
              <w:jc w:val="center"/>
              <w:rPr>
                <w:rFonts w:ascii="Times New Roman" w:hAnsi="Times New Roman"/>
              </w:rPr>
            </w:pPr>
            <w:r w:rsidRPr="00B34DC4">
              <w:rPr>
                <w:rFonts w:ascii="Times New Roman" w:hAnsi="Times New Roman"/>
              </w:rPr>
              <w:t>2025г.</w:t>
            </w:r>
          </w:p>
        </w:tc>
      </w:tr>
      <w:tr w:rsidR="006344F4" w:rsidRPr="00B34DC4" w:rsidTr="006344F4">
        <w:tc>
          <w:tcPr>
            <w:tcW w:w="541" w:type="dxa"/>
          </w:tcPr>
          <w:p w:rsidR="006344F4" w:rsidRPr="00B34DC4" w:rsidRDefault="006344F4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68" w:type="dxa"/>
            <w:gridSpan w:val="10"/>
          </w:tcPr>
          <w:p w:rsidR="006344F4" w:rsidRPr="00B34DC4" w:rsidRDefault="006344F4" w:rsidP="006344F4">
            <w:pPr>
              <w:spacing w:after="8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4DC4">
              <w:rPr>
                <w:rFonts w:ascii="Times New Roman" w:hAnsi="Times New Roman"/>
                <w:b/>
                <w:sz w:val="16"/>
                <w:szCs w:val="16"/>
              </w:rPr>
              <w:t xml:space="preserve">Предоставление социальных выплат на строительство (приобретение) жилья гражданам, проживающим на территории муниципального района </w:t>
            </w:r>
            <w:r w:rsidR="00563BE1" w:rsidRPr="00B34DC4">
              <w:rPr>
                <w:rFonts w:ascii="Times New Roman" w:hAnsi="Times New Roman"/>
                <w:b/>
                <w:sz w:val="16"/>
                <w:szCs w:val="16"/>
              </w:rPr>
              <w:t>Шенталинский</w:t>
            </w:r>
          </w:p>
          <w:p w:rsidR="006344F4" w:rsidRPr="00B34DC4" w:rsidRDefault="006344F4" w:rsidP="006344F4">
            <w:pPr>
              <w:spacing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b/>
                <w:sz w:val="16"/>
                <w:szCs w:val="16"/>
              </w:rPr>
              <w:t>Предоставление субсидии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</w:tr>
      <w:tr w:rsidR="009F07D0" w:rsidRPr="00B34DC4" w:rsidTr="001B0755">
        <w:tc>
          <w:tcPr>
            <w:tcW w:w="541" w:type="dxa"/>
          </w:tcPr>
          <w:p w:rsidR="009F07D0" w:rsidRPr="00B34DC4" w:rsidRDefault="00F05801" w:rsidP="001B0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68" w:type="dxa"/>
            <w:gridSpan w:val="10"/>
          </w:tcPr>
          <w:p w:rsidR="009F07D0" w:rsidRPr="00B34DC4" w:rsidRDefault="009F07D0" w:rsidP="002725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4DC4">
              <w:rPr>
                <w:rFonts w:ascii="Times New Roman" w:hAnsi="Times New Roman"/>
                <w:b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</w:tr>
      <w:tr w:rsidR="009F07D0" w:rsidRPr="00B34DC4" w:rsidTr="006344F4">
        <w:tc>
          <w:tcPr>
            <w:tcW w:w="541" w:type="dxa"/>
          </w:tcPr>
          <w:p w:rsidR="009F07D0" w:rsidRPr="00B34DC4" w:rsidRDefault="00F05801" w:rsidP="001B0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F07D0" w:rsidRPr="00B34DC4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4846" w:type="dxa"/>
          </w:tcPr>
          <w:p w:rsidR="009F07D0" w:rsidRPr="00B34DC4" w:rsidRDefault="009F07D0" w:rsidP="001B07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DC4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418" w:type="dxa"/>
          </w:tcPr>
          <w:p w:rsidR="009F07D0" w:rsidRPr="00B34DC4" w:rsidRDefault="009F07D0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915" w:type="dxa"/>
          </w:tcPr>
          <w:p w:rsidR="009F07D0" w:rsidRPr="00B34DC4" w:rsidRDefault="009F07D0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2" w:type="dxa"/>
          </w:tcPr>
          <w:p w:rsidR="009F07D0" w:rsidRPr="00B34DC4" w:rsidRDefault="009F07D0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5" w:type="dxa"/>
          </w:tcPr>
          <w:p w:rsidR="009F07D0" w:rsidRPr="00B34DC4" w:rsidRDefault="00BF2F32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1" w:type="dxa"/>
          </w:tcPr>
          <w:p w:rsidR="009F07D0" w:rsidRPr="00B34DC4" w:rsidRDefault="00595E11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1" w:type="dxa"/>
          </w:tcPr>
          <w:p w:rsidR="009F07D0" w:rsidRPr="00B34DC4" w:rsidRDefault="00595E11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9F07D0" w:rsidRPr="00B34DC4" w:rsidRDefault="00E50073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07D0" w:rsidRPr="00B34DC4" w:rsidRDefault="00E50073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07D0" w:rsidRPr="00B34DC4" w:rsidRDefault="00E50073" w:rsidP="002725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34C43" w:rsidRPr="00B34DC4" w:rsidRDefault="00634C43" w:rsidP="00634C43">
      <w:pPr>
        <w:jc w:val="center"/>
        <w:rPr>
          <w:rFonts w:ascii="Times New Roman" w:hAnsi="Times New Roman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</w:rPr>
      </w:pPr>
    </w:p>
    <w:p w:rsidR="00634C43" w:rsidRPr="00B34DC4" w:rsidRDefault="00634C43" w:rsidP="00634C43">
      <w:pPr>
        <w:jc w:val="center"/>
        <w:rPr>
          <w:rFonts w:ascii="Times New Roman" w:hAnsi="Times New Roman"/>
        </w:rPr>
      </w:pPr>
    </w:p>
    <w:p w:rsidR="00B177C9" w:rsidRPr="00B34DC4" w:rsidRDefault="00B177C9" w:rsidP="00634C43">
      <w:pPr>
        <w:jc w:val="center"/>
        <w:rPr>
          <w:rFonts w:ascii="Times New Roman" w:hAnsi="Times New Roman"/>
        </w:rPr>
      </w:pPr>
    </w:p>
    <w:p w:rsidR="00B177C9" w:rsidRPr="00B34DC4" w:rsidRDefault="00B177C9" w:rsidP="00634C43">
      <w:pPr>
        <w:jc w:val="center"/>
        <w:rPr>
          <w:rFonts w:ascii="Times New Roman" w:hAnsi="Times New Roman"/>
        </w:rPr>
      </w:pPr>
    </w:p>
    <w:p w:rsidR="00B177C9" w:rsidRPr="00B34DC4" w:rsidRDefault="00B177C9" w:rsidP="00634C43">
      <w:pPr>
        <w:jc w:val="center"/>
        <w:rPr>
          <w:rFonts w:ascii="Times New Roman" w:hAnsi="Times New Roman"/>
        </w:rPr>
      </w:pPr>
    </w:p>
    <w:p w:rsidR="00B177C9" w:rsidRPr="00B34DC4" w:rsidRDefault="00B177C9" w:rsidP="00634C43">
      <w:pPr>
        <w:jc w:val="center"/>
        <w:rPr>
          <w:rFonts w:ascii="Times New Roman" w:hAnsi="Times New Roman"/>
        </w:rPr>
      </w:pPr>
    </w:p>
    <w:p w:rsidR="00174247" w:rsidRPr="00B34DC4" w:rsidRDefault="00174247" w:rsidP="00174247">
      <w:pPr>
        <w:jc w:val="center"/>
        <w:rPr>
          <w:rFonts w:ascii="Times New Roman" w:hAnsi="Times New Roman"/>
        </w:rPr>
      </w:pPr>
    </w:p>
    <w:p w:rsidR="00174247" w:rsidRPr="00B34DC4" w:rsidRDefault="00174247" w:rsidP="00174247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B34DC4">
        <w:rPr>
          <w:rFonts w:ascii="Times New Roman" w:hAnsi="Times New Roman"/>
          <w:sz w:val="26"/>
          <w:szCs w:val="26"/>
        </w:rPr>
        <w:t>Приложение  3</w:t>
      </w:r>
    </w:p>
    <w:p w:rsidR="00174247" w:rsidRPr="00B34DC4" w:rsidRDefault="00174247" w:rsidP="00174247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B34DC4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F05801" w:rsidRDefault="00F05801" w:rsidP="00174247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Артюшкино </w:t>
      </w:r>
    </w:p>
    <w:p w:rsidR="00174247" w:rsidRPr="00B34DC4" w:rsidRDefault="00174247" w:rsidP="00174247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B34DC4">
        <w:rPr>
          <w:rFonts w:ascii="Times New Roman" w:hAnsi="Times New Roman"/>
          <w:sz w:val="26"/>
          <w:szCs w:val="26"/>
        </w:rPr>
        <w:t>муниципального района Шенталинский</w:t>
      </w:r>
    </w:p>
    <w:p w:rsidR="00174247" w:rsidRPr="00B34DC4" w:rsidRDefault="00174247" w:rsidP="00174247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B34DC4">
        <w:rPr>
          <w:rFonts w:ascii="Times New Roman" w:hAnsi="Times New Roman"/>
          <w:sz w:val="26"/>
          <w:szCs w:val="26"/>
        </w:rPr>
        <w:t xml:space="preserve"> №_______ от ___________________</w:t>
      </w:r>
    </w:p>
    <w:p w:rsidR="00174247" w:rsidRPr="00B34DC4" w:rsidRDefault="00174247" w:rsidP="00174247">
      <w:pPr>
        <w:jc w:val="right"/>
        <w:rPr>
          <w:rFonts w:ascii="Times New Roman" w:hAnsi="Times New Roman"/>
          <w:sz w:val="26"/>
          <w:szCs w:val="26"/>
        </w:rPr>
      </w:pPr>
    </w:p>
    <w:p w:rsidR="00174247" w:rsidRPr="00B34DC4" w:rsidRDefault="00174247" w:rsidP="00174247">
      <w:pPr>
        <w:jc w:val="right"/>
        <w:rPr>
          <w:rFonts w:ascii="Times New Roman" w:hAnsi="Times New Roman"/>
        </w:rPr>
      </w:pPr>
    </w:p>
    <w:p w:rsidR="00174247" w:rsidRPr="00B34DC4" w:rsidRDefault="00174247" w:rsidP="00174247">
      <w:pPr>
        <w:jc w:val="center"/>
        <w:rPr>
          <w:rFonts w:ascii="Times New Roman" w:hAnsi="Times New Roman"/>
          <w:b/>
          <w:sz w:val="26"/>
          <w:szCs w:val="26"/>
        </w:rPr>
      </w:pPr>
      <w:r w:rsidRPr="00B34DC4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174247" w:rsidRPr="00B34DC4" w:rsidRDefault="00174247" w:rsidP="00174247">
      <w:pPr>
        <w:jc w:val="center"/>
        <w:rPr>
          <w:rFonts w:ascii="Times New Roman" w:hAnsi="Times New Roman"/>
          <w:b/>
          <w:sz w:val="26"/>
          <w:szCs w:val="26"/>
        </w:rPr>
      </w:pPr>
      <w:r w:rsidRPr="00B34DC4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:rsidR="00174247" w:rsidRPr="00B34DC4" w:rsidRDefault="00174247" w:rsidP="00174247">
      <w:pPr>
        <w:jc w:val="center"/>
        <w:rPr>
          <w:rFonts w:ascii="Times New Roman" w:hAnsi="Times New Roman"/>
          <w:b/>
          <w:sz w:val="26"/>
          <w:szCs w:val="26"/>
        </w:rPr>
      </w:pPr>
      <w:r w:rsidRPr="00B34DC4">
        <w:rPr>
          <w:rFonts w:ascii="Times New Roman" w:hAnsi="Times New Roman"/>
          <w:sz w:val="28"/>
          <w:szCs w:val="28"/>
          <w:u w:val="single"/>
        </w:rPr>
        <w:t>«Комплексное развитие сельских территорий</w:t>
      </w:r>
      <w:r w:rsidR="008100ED">
        <w:rPr>
          <w:rFonts w:ascii="Times New Roman" w:hAnsi="Times New Roman"/>
          <w:sz w:val="28"/>
          <w:szCs w:val="28"/>
          <w:u w:val="single"/>
        </w:rPr>
        <w:t xml:space="preserve"> сельского поселения Артюшкино </w:t>
      </w:r>
      <w:r w:rsidRPr="00B34DC4">
        <w:rPr>
          <w:rFonts w:ascii="Times New Roman" w:hAnsi="Times New Roman"/>
          <w:sz w:val="28"/>
          <w:szCs w:val="28"/>
          <w:u w:val="single"/>
        </w:rPr>
        <w:t xml:space="preserve"> муниципального района Шенталинский Самарской области»</w:t>
      </w:r>
    </w:p>
    <w:p w:rsidR="00174247" w:rsidRPr="00B34DC4" w:rsidRDefault="00174247" w:rsidP="00174247">
      <w:pPr>
        <w:jc w:val="center"/>
        <w:rPr>
          <w:rFonts w:ascii="Times New Roman" w:hAnsi="Times New Roman"/>
          <w:i/>
          <w:sz w:val="20"/>
          <w:szCs w:val="20"/>
        </w:rPr>
      </w:pPr>
      <w:r w:rsidRPr="00B34DC4">
        <w:rPr>
          <w:rFonts w:ascii="Times New Roman" w:hAnsi="Times New Roman"/>
          <w:i/>
          <w:sz w:val="20"/>
          <w:szCs w:val="20"/>
        </w:rPr>
        <w:t xml:space="preserve"> (наименование муниципальной программы)</w:t>
      </w:r>
    </w:p>
    <w:p w:rsidR="00174247" w:rsidRPr="00B34DC4" w:rsidRDefault="00174247" w:rsidP="00174247">
      <w:pPr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219"/>
        <w:gridCol w:w="1926"/>
        <w:gridCol w:w="1416"/>
        <w:gridCol w:w="1416"/>
        <w:gridCol w:w="1416"/>
        <w:gridCol w:w="1416"/>
        <w:gridCol w:w="1416"/>
        <w:gridCol w:w="1416"/>
        <w:gridCol w:w="1416"/>
      </w:tblGrid>
      <w:tr w:rsidR="00174247" w:rsidRPr="00B34DC4" w:rsidTr="00B07E44">
        <w:tc>
          <w:tcPr>
            <w:tcW w:w="542" w:type="dxa"/>
            <w:vMerge w:val="restart"/>
          </w:tcPr>
          <w:p w:rsidR="00174247" w:rsidRPr="00B34DC4" w:rsidRDefault="00174247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34D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34DC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19" w:type="dxa"/>
            <w:vMerge w:val="restart"/>
          </w:tcPr>
          <w:p w:rsidR="00174247" w:rsidRPr="00B34DC4" w:rsidRDefault="00174247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распорядителя и получателя бюджетных средств  </w:t>
            </w:r>
          </w:p>
        </w:tc>
        <w:tc>
          <w:tcPr>
            <w:tcW w:w="1926" w:type="dxa"/>
            <w:vMerge w:val="restart"/>
          </w:tcPr>
          <w:p w:rsidR="00174247" w:rsidRPr="00B34DC4" w:rsidRDefault="00174247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12" w:type="dxa"/>
            <w:gridSpan w:val="7"/>
          </w:tcPr>
          <w:p w:rsidR="00174247" w:rsidRPr="00B34DC4" w:rsidRDefault="00174247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по годам, </w:t>
            </w:r>
            <w:proofErr w:type="spellStart"/>
            <w:r w:rsidRPr="00B34DC4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34DC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34DC4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</w:tr>
      <w:tr w:rsidR="00174247" w:rsidRPr="00B34DC4" w:rsidTr="00B07E44">
        <w:tc>
          <w:tcPr>
            <w:tcW w:w="542" w:type="dxa"/>
            <w:vMerge/>
          </w:tcPr>
          <w:p w:rsidR="00174247" w:rsidRPr="00B34DC4" w:rsidRDefault="00174247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174247" w:rsidRPr="00B34DC4" w:rsidRDefault="00174247" w:rsidP="00B07E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174247" w:rsidRPr="00B34DC4" w:rsidRDefault="00174247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174247" w:rsidRPr="00B34DC4" w:rsidRDefault="00174247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6" w:type="dxa"/>
          </w:tcPr>
          <w:p w:rsidR="00174247" w:rsidRPr="00B34DC4" w:rsidRDefault="00174247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416" w:type="dxa"/>
          </w:tcPr>
          <w:p w:rsidR="00174247" w:rsidRPr="00B34DC4" w:rsidRDefault="00174247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416" w:type="dxa"/>
          </w:tcPr>
          <w:p w:rsidR="00174247" w:rsidRPr="00B34DC4" w:rsidRDefault="00174247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1416" w:type="dxa"/>
          </w:tcPr>
          <w:p w:rsidR="00174247" w:rsidRPr="00B34DC4" w:rsidRDefault="00174247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1416" w:type="dxa"/>
          </w:tcPr>
          <w:p w:rsidR="00174247" w:rsidRPr="00B34DC4" w:rsidRDefault="00174247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2024г.</w:t>
            </w:r>
          </w:p>
        </w:tc>
        <w:tc>
          <w:tcPr>
            <w:tcW w:w="1416" w:type="dxa"/>
          </w:tcPr>
          <w:p w:rsidR="00174247" w:rsidRPr="00B34DC4" w:rsidRDefault="00174247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</w:tr>
      <w:tr w:rsidR="00F05801" w:rsidRPr="00B34DC4" w:rsidTr="00B07E44">
        <w:tc>
          <w:tcPr>
            <w:tcW w:w="542" w:type="dxa"/>
            <w:vMerge w:val="restart"/>
          </w:tcPr>
          <w:p w:rsidR="00F05801" w:rsidRPr="00B34DC4" w:rsidRDefault="00F05801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vMerge w:val="restart"/>
          </w:tcPr>
          <w:p w:rsidR="00F05801" w:rsidRPr="00B34DC4" w:rsidRDefault="00F05801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Артюшкино </w:t>
            </w:r>
            <w:r w:rsidRPr="00B34DC4">
              <w:rPr>
                <w:rFonts w:ascii="Times New Roman" w:hAnsi="Times New Roman"/>
                <w:sz w:val="20"/>
                <w:szCs w:val="20"/>
              </w:rPr>
              <w:t>муниципального района Шенталинский</w:t>
            </w:r>
          </w:p>
        </w:tc>
        <w:tc>
          <w:tcPr>
            <w:tcW w:w="1926" w:type="dxa"/>
          </w:tcPr>
          <w:p w:rsidR="00F05801" w:rsidRPr="00B34DC4" w:rsidRDefault="00F05801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6" w:type="dxa"/>
          </w:tcPr>
          <w:p w:rsidR="00F05801" w:rsidRPr="00B34DC4" w:rsidRDefault="00581A73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1462,81</w:t>
            </w:r>
          </w:p>
        </w:tc>
        <w:tc>
          <w:tcPr>
            <w:tcW w:w="1416" w:type="dxa"/>
          </w:tcPr>
          <w:p w:rsidR="00F05801" w:rsidRPr="00B34DC4" w:rsidRDefault="00F05801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559,48</w:t>
            </w:r>
          </w:p>
        </w:tc>
        <w:tc>
          <w:tcPr>
            <w:tcW w:w="1416" w:type="dxa"/>
          </w:tcPr>
          <w:p w:rsidR="00F05801" w:rsidRPr="00B34DC4" w:rsidRDefault="00F05801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436,01</w:t>
            </w:r>
          </w:p>
        </w:tc>
        <w:tc>
          <w:tcPr>
            <w:tcW w:w="1416" w:type="dxa"/>
          </w:tcPr>
          <w:p w:rsidR="00F05801" w:rsidRPr="00B34DC4" w:rsidRDefault="00F05801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467,32</w:t>
            </w:r>
          </w:p>
        </w:tc>
        <w:tc>
          <w:tcPr>
            <w:tcW w:w="1416" w:type="dxa"/>
          </w:tcPr>
          <w:p w:rsidR="00F05801" w:rsidRPr="00B34DC4" w:rsidRDefault="00F05801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F05801" w:rsidRPr="00B34DC4" w:rsidRDefault="00F05801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F05801" w:rsidRPr="00B34DC4" w:rsidRDefault="00F05801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F42" w:rsidRPr="00B34DC4" w:rsidTr="00B07E44">
        <w:tc>
          <w:tcPr>
            <w:tcW w:w="542" w:type="dxa"/>
            <w:vMerge/>
          </w:tcPr>
          <w:p w:rsidR="002F0F42" w:rsidRPr="00B34DC4" w:rsidRDefault="002F0F42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2F0F42" w:rsidRPr="00B34DC4" w:rsidRDefault="002F0F42" w:rsidP="00B07E4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2F0F42" w:rsidRPr="00B34DC4" w:rsidRDefault="002F0F42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F42" w:rsidRPr="00B34DC4" w:rsidTr="00B07E44">
        <w:tc>
          <w:tcPr>
            <w:tcW w:w="542" w:type="dxa"/>
            <w:vMerge/>
          </w:tcPr>
          <w:p w:rsidR="002F0F42" w:rsidRPr="00B34DC4" w:rsidRDefault="002F0F42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2F0F42" w:rsidRPr="00B34DC4" w:rsidRDefault="002F0F42" w:rsidP="00B07E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2F0F42" w:rsidRPr="00B34DC4" w:rsidRDefault="002F0F42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6" w:type="dxa"/>
          </w:tcPr>
          <w:p w:rsidR="002F0F42" w:rsidRPr="00B34DC4" w:rsidRDefault="00581A73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1393,28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502,671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429,87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</w:t>
            </w:r>
            <w:r w:rsidRPr="00B34DC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F42" w:rsidRPr="00B34DC4" w:rsidTr="00B07E44">
        <w:tc>
          <w:tcPr>
            <w:tcW w:w="542" w:type="dxa"/>
            <w:vMerge/>
          </w:tcPr>
          <w:p w:rsidR="002F0F42" w:rsidRPr="00B34DC4" w:rsidRDefault="002F0F42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2F0F42" w:rsidRPr="00B34DC4" w:rsidRDefault="002F0F42" w:rsidP="00B07E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2F0F42" w:rsidRPr="00B34DC4" w:rsidRDefault="002F0F42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416" w:type="dxa"/>
          </w:tcPr>
          <w:p w:rsidR="002F0F42" w:rsidRPr="00B34DC4" w:rsidRDefault="00581A73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7,18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6,14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6,58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F42" w:rsidRPr="00B34DC4" w:rsidTr="00B07E44">
        <w:tc>
          <w:tcPr>
            <w:tcW w:w="542" w:type="dxa"/>
            <w:vMerge/>
          </w:tcPr>
          <w:p w:rsidR="002F0F42" w:rsidRPr="00B34DC4" w:rsidRDefault="002F0F42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2F0F42" w:rsidRPr="00B34DC4" w:rsidRDefault="002F0F42" w:rsidP="00B07E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2F0F42" w:rsidRPr="00B34DC4" w:rsidRDefault="002F0F42" w:rsidP="00B0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DC4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49,63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49,63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F42" w:rsidRPr="00E551C1" w:rsidTr="00B07E44">
        <w:tc>
          <w:tcPr>
            <w:tcW w:w="542" w:type="dxa"/>
          </w:tcPr>
          <w:p w:rsidR="002F0F42" w:rsidRPr="00B34DC4" w:rsidRDefault="002F0F42" w:rsidP="00B07E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:rsidR="002F0F42" w:rsidRPr="00B34DC4" w:rsidRDefault="002F0F42" w:rsidP="00B07E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4DC4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926" w:type="dxa"/>
          </w:tcPr>
          <w:p w:rsidR="002F0F42" w:rsidRPr="00B34DC4" w:rsidRDefault="002F0F42" w:rsidP="00B07E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0F42" w:rsidRPr="00B34DC4" w:rsidRDefault="00581A73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1462,81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559,48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436,01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467,32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2F0F42" w:rsidRPr="00B34DC4" w:rsidRDefault="002F0F42" w:rsidP="00B449C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4D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7E73B5" w:rsidRDefault="007E73B5"/>
    <w:sectPr w:rsidR="007E73B5" w:rsidSect="006344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B2" w:rsidRDefault="00FF04B2" w:rsidP="00435522">
      <w:r>
        <w:separator/>
      </w:r>
    </w:p>
  </w:endnote>
  <w:endnote w:type="continuationSeparator" w:id="0">
    <w:p w:rsidR="00FF04B2" w:rsidRDefault="00FF04B2" w:rsidP="0043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B2" w:rsidRDefault="00FF04B2" w:rsidP="00435522">
      <w:r>
        <w:separator/>
      </w:r>
    </w:p>
  </w:footnote>
  <w:footnote w:type="continuationSeparator" w:id="0">
    <w:p w:rsidR="00FF04B2" w:rsidRDefault="00FF04B2" w:rsidP="0043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A0B"/>
    <w:multiLevelType w:val="hybridMultilevel"/>
    <w:tmpl w:val="7650723E"/>
    <w:lvl w:ilvl="0" w:tplc="3F9A56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26C7E57"/>
    <w:multiLevelType w:val="hybridMultilevel"/>
    <w:tmpl w:val="7650723E"/>
    <w:lvl w:ilvl="0" w:tplc="3F9A56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2AC7676"/>
    <w:multiLevelType w:val="hybridMultilevel"/>
    <w:tmpl w:val="7650723E"/>
    <w:lvl w:ilvl="0" w:tplc="3F9A56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1AE462B"/>
    <w:multiLevelType w:val="hybridMultilevel"/>
    <w:tmpl w:val="B97C6058"/>
    <w:lvl w:ilvl="0" w:tplc="BC86FD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100E8"/>
    <w:multiLevelType w:val="hybridMultilevel"/>
    <w:tmpl w:val="73BEB2FE"/>
    <w:lvl w:ilvl="0" w:tplc="3E362ED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6543E0"/>
    <w:multiLevelType w:val="hybridMultilevel"/>
    <w:tmpl w:val="7650723E"/>
    <w:lvl w:ilvl="0" w:tplc="3F9A56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F8B2051"/>
    <w:multiLevelType w:val="hybridMultilevel"/>
    <w:tmpl w:val="8B607006"/>
    <w:lvl w:ilvl="0" w:tplc="6C5EC19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372C34"/>
    <w:multiLevelType w:val="hybridMultilevel"/>
    <w:tmpl w:val="DCB4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43"/>
    <w:rsid w:val="00002995"/>
    <w:rsid w:val="00030F76"/>
    <w:rsid w:val="00040FB4"/>
    <w:rsid w:val="000411F3"/>
    <w:rsid w:val="000424A8"/>
    <w:rsid w:val="000469CF"/>
    <w:rsid w:val="00053D17"/>
    <w:rsid w:val="0007343B"/>
    <w:rsid w:val="00087596"/>
    <w:rsid w:val="00093F4E"/>
    <w:rsid w:val="000A71DF"/>
    <w:rsid w:val="000C6A63"/>
    <w:rsid w:val="000E5C9B"/>
    <w:rsid w:val="000F5553"/>
    <w:rsid w:val="00104085"/>
    <w:rsid w:val="001044DD"/>
    <w:rsid w:val="00106CF2"/>
    <w:rsid w:val="001158B9"/>
    <w:rsid w:val="001202AC"/>
    <w:rsid w:val="0013337A"/>
    <w:rsid w:val="00135C68"/>
    <w:rsid w:val="001370A2"/>
    <w:rsid w:val="0014518D"/>
    <w:rsid w:val="00151A68"/>
    <w:rsid w:val="00170F74"/>
    <w:rsid w:val="00172CD9"/>
    <w:rsid w:val="00174247"/>
    <w:rsid w:val="00186C24"/>
    <w:rsid w:val="00186D5B"/>
    <w:rsid w:val="001B0755"/>
    <w:rsid w:val="001C0025"/>
    <w:rsid w:val="001C5FE8"/>
    <w:rsid w:val="001D3EA4"/>
    <w:rsid w:val="001E1F41"/>
    <w:rsid w:val="001F4CC0"/>
    <w:rsid w:val="001F69BB"/>
    <w:rsid w:val="001F6C3F"/>
    <w:rsid w:val="0020037A"/>
    <w:rsid w:val="00204866"/>
    <w:rsid w:val="00206C8C"/>
    <w:rsid w:val="00221448"/>
    <w:rsid w:val="00226735"/>
    <w:rsid w:val="002276E6"/>
    <w:rsid w:val="0023079A"/>
    <w:rsid w:val="00230DBB"/>
    <w:rsid w:val="00234B74"/>
    <w:rsid w:val="00257318"/>
    <w:rsid w:val="00272567"/>
    <w:rsid w:val="002A29A8"/>
    <w:rsid w:val="002A46D4"/>
    <w:rsid w:val="002A745B"/>
    <w:rsid w:val="002A7CFA"/>
    <w:rsid w:val="002B33D2"/>
    <w:rsid w:val="002B6987"/>
    <w:rsid w:val="002B7790"/>
    <w:rsid w:val="002B7C98"/>
    <w:rsid w:val="002E3367"/>
    <w:rsid w:val="002E67FE"/>
    <w:rsid w:val="002E6B68"/>
    <w:rsid w:val="002F04D3"/>
    <w:rsid w:val="002F0F42"/>
    <w:rsid w:val="00310FA8"/>
    <w:rsid w:val="00314B94"/>
    <w:rsid w:val="00315E47"/>
    <w:rsid w:val="00322DAD"/>
    <w:rsid w:val="0032328F"/>
    <w:rsid w:val="00326EA3"/>
    <w:rsid w:val="0032707F"/>
    <w:rsid w:val="00337393"/>
    <w:rsid w:val="00365C98"/>
    <w:rsid w:val="00376E45"/>
    <w:rsid w:val="00386DA6"/>
    <w:rsid w:val="00395F98"/>
    <w:rsid w:val="0039707D"/>
    <w:rsid w:val="00397B8C"/>
    <w:rsid w:val="003A531C"/>
    <w:rsid w:val="003B099F"/>
    <w:rsid w:val="003C79F9"/>
    <w:rsid w:val="003C7D3C"/>
    <w:rsid w:val="003D0369"/>
    <w:rsid w:val="003D0D89"/>
    <w:rsid w:val="003D1AFF"/>
    <w:rsid w:val="003E63A5"/>
    <w:rsid w:val="003E6C49"/>
    <w:rsid w:val="003F16A1"/>
    <w:rsid w:val="00406BC4"/>
    <w:rsid w:val="004257D0"/>
    <w:rsid w:val="00435522"/>
    <w:rsid w:val="004550DE"/>
    <w:rsid w:val="00464826"/>
    <w:rsid w:val="0046634E"/>
    <w:rsid w:val="00466B04"/>
    <w:rsid w:val="00481215"/>
    <w:rsid w:val="004834D1"/>
    <w:rsid w:val="004902DD"/>
    <w:rsid w:val="00494E04"/>
    <w:rsid w:val="004968CF"/>
    <w:rsid w:val="004A4390"/>
    <w:rsid w:val="004B11B0"/>
    <w:rsid w:val="004C4F43"/>
    <w:rsid w:val="004C5B3D"/>
    <w:rsid w:val="004D1DC8"/>
    <w:rsid w:val="004E1711"/>
    <w:rsid w:val="004E257C"/>
    <w:rsid w:val="004E7F98"/>
    <w:rsid w:val="004F703F"/>
    <w:rsid w:val="0050324E"/>
    <w:rsid w:val="00503B0E"/>
    <w:rsid w:val="005116BD"/>
    <w:rsid w:val="00553AAD"/>
    <w:rsid w:val="005573E0"/>
    <w:rsid w:val="00557D28"/>
    <w:rsid w:val="00563BE1"/>
    <w:rsid w:val="00580259"/>
    <w:rsid w:val="00581A73"/>
    <w:rsid w:val="00581B7C"/>
    <w:rsid w:val="00582CEA"/>
    <w:rsid w:val="0058749D"/>
    <w:rsid w:val="005876DD"/>
    <w:rsid w:val="00595E11"/>
    <w:rsid w:val="005A2501"/>
    <w:rsid w:val="005C4A5C"/>
    <w:rsid w:val="005D64CF"/>
    <w:rsid w:val="005E0066"/>
    <w:rsid w:val="005F5616"/>
    <w:rsid w:val="00600269"/>
    <w:rsid w:val="006019EE"/>
    <w:rsid w:val="006159B3"/>
    <w:rsid w:val="006344F4"/>
    <w:rsid w:val="00634C43"/>
    <w:rsid w:val="006356BF"/>
    <w:rsid w:val="00647854"/>
    <w:rsid w:val="006500EC"/>
    <w:rsid w:val="00653C57"/>
    <w:rsid w:val="00654A09"/>
    <w:rsid w:val="0065577F"/>
    <w:rsid w:val="006570D4"/>
    <w:rsid w:val="006630EA"/>
    <w:rsid w:val="00670B4B"/>
    <w:rsid w:val="00671A28"/>
    <w:rsid w:val="006832A2"/>
    <w:rsid w:val="00687DFB"/>
    <w:rsid w:val="0069036B"/>
    <w:rsid w:val="00693D2C"/>
    <w:rsid w:val="006A40C4"/>
    <w:rsid w:val="006A74B2"/>
    <w:rsid w:val="006B637F"/>
    <w:rsid w:val="006C608E"/>
    <w:rsid w:val="006D04C8"/>
    <w:rsid w:val="006D5C3F"/>
    <w:rsid w:val="006F3362"/>
    <w:rsid w:val="006F7FBB"/>
    <w:rsid w:val="00703F0F"/>
    <w:rsid w:val="0070668A"/>
    <w:rsid w:val="00710278"/>
    <w:rsid w:val="00716BAA"/>
    <w:rsid w:val="007267A3"/>
    <w:rsid w:val="00733ED9"/>
    <w:rsid w:val="00734FE1"/>
    <w:rsid w:val="00750DE8"/>
    <w:rsid w:val="00754233"/>
    <w:rsid w:val="00765364"/>
    <w:rsid w:val="00782B7E"/>
    <w:rsid w:val="00784DBB"/>
    <w:rsid w:val="007865D1"/>
    <w:rsid w:val="007941BA"/>
    <w:rsid w:val="00795F55"/>
    <w:rsid w:val="00796E03"/>
    <w:rsid w:val="007A4EF4"/>
    <w:rsid w:val="007A5628"/>
    <w:rsid w:val="007A599B"/>
    <w:rsid w:val="007B74D9"/>
    <w:rsid w:val="007C38A3"/>
    <w:rsid w:val="007C6453"/>
    <w:rsid w:val="007D795A"/>
    <w:rsid w:val="007E105C"/>
    <w:rsid w:val="007E73B5"/>
    <w:rsid w:val="007F4644"/>
    <w:rsid w:val="008004D5"/>
    <w:rsid w:val="008100ED"/>
    <w:rsid w:val="00816C6C"/>
    <w:rsid w:val="00821C44"/>
    <w:rsid w:val="00823626"/>
    <w:rsid w:val="008344AC"/>
    <w:rsid w:val="00842F48"/>
    <w:rsid w:val="00846B7A"/>
    <w:rsid w:val="008635B0"/>
    <w:rsid w:val="008712BA"/>
    <w:rsid w:val="008717F8"/>
    <w:rsid w:val="008753AD"/>
    <w:rsid w:val="00890971"/>
    <w:rsid w:val="00897A66"/>
    <w:rsid w:val="008A6C71"/>
    <w:rsid w:val="008B78A7"/>
    <w:rsid w:val="008D0A96"/>
    <w:rsid w:val="008D20AF"/>
    <w:rsid w:val="008F3CCF"/>
    <w:rsid w:val="008F68BD"/>
    <w:rsid w:val="009024B9"/>
    <w:rsid w:val="009129CC"/>
    <w:rsid w:val="0091311D"/>
    <w:rsid w:val="00916BFF"/>
    <w:rsid w:val="009175B4"/>
    <w:rsid w:val="009257B5"/>
    <w:rsid w:val="00943E7B"/>
    <w:rsid w:val="00953CE1"/>
    <w:rsid w:val="00976E0B"/>
    <w:rsid w:val="00980E49"/>
    <w:rsid w:val="00981183"/>
    <w:rsid w:val="00987F57"/>
    <w:rsid w:val="0099248F"/>
    <w:rsid w:val="0099407F"/>
    <w:rsid w:val="009B53BB"/>
    <w:rsid w:val="009C1A56"/>
    <w:rsid w:val="009E1508"/>
    <w:rsid w:val="009F07D0"/>
    <w:rsid w:val="00A217A3"/>
    <w:rsid w:val="00A31B58"/>
    <w:rsid w:val="00A32534"/>
    <w:rsid w:val="00A40A91"/>
    <w:rsid w:val="00A40AAC"/>
    <w:rsid w:val="00A7025A"/>
    <w:rsid w:val="00A74549"/>
    <w:rsid w:val="00A76E8A"/>
    <w:rsid w:val="00A93985"/>
    <w:rsid w:val="00A96FF5"/>
    <w:rsid w:val="00AA364A"/>
    <w:rsid w:val="00AB34A8"/>
    <w:rsid w:val="00AC147A"/>
    <w:rsid w:val="00AD1CEC"/>
    <w:rsid w:val="00AD77C0"/>
    <w:rsid w:val="00AD7B7D"/>
    <w:rsid w:val="00AF007D"/>
    <w:rsid w:val="00AF0111"/>
    <w:rsid w:val="00B00E4E"/>
    <w:rsid w:val="00B02110"/>
    <w:rsid w:val="00B05921"/>
    <w:rsid w:val="00B07E44"/>
    <w:rsid w:val="00B177C9"/>
    <w:rsid w:val="00B3468A"/>
    <w:rsid w:val="00B3483F"/>
    <w:rsid w:val="00B34DC4"/>
    <w:rsid w:val="00B3679E"/>
    <w:rsid w:val="00B513D7"/>
    <w:rsid w:val="00B54395"/>
    <w:rsid w:val="00B644E4"/>
    <w:rsid w:val="00B80B24"/>
    <w:rsid w:val="00B82052"/>
    <w:rsid w:val="00BA4F3F"/>
    <w:rsid w:val="00BB6D96"/>
    <w:rsid w:val="00BB770D"/>
    <w:rsid w:val="00BD2D69"/>
    <w:rsid w:val="00BD5E6F"/>
    <w:rsid w:val="00BD79E1"/>
    <w:rsid w:val="00BE7A2A"/>
    <w:rsid w:val="00BF2F32"/>
    <w:rsid w:val="00BF3F46"/>
    <w:rsid w:val="00C00635"/>
    <w:rsid w:val="00C00C8E"/>
    <w:rsid w:val="00C042FF"/>
    <w:rsid w:val="00C0430F"/>
    <w:rsid w:val="00C04661"/>
    <w:rsid w:val="00C12CBE"/>
    <w:rsid w:val="00C22FD2"/>
    <w:rsid w:val="00C26F76"/>
    <w:rsid w:val="00C30000"/>
    <w:rsid w:val="00C309CB"/>
    <w:rsid w:val="00C333CC"/>
    <w:rsid w:val="00C35A96"/>
    <w:rsid w:val="00C41001"/>
    <w:rsid w:val="00C41795"/>
    <w:rsid w:val="00C518EA"/>
    <w:rsid w:val="00C55667"/>
    <w:rsid w:val="00C8530C"/>
    <w:rsid w:val="00CC0E94"/>
    <w:rsid w:val="00CC6C1C"/>
    <w:rsid w:val="00CD03F8"/>
    <w:rsid w:val="00CD1E06"/>
    <w:rsid w:val="00CE706D"/>
    <w:rsid w:val="00D0381C"/>
    <w:rsid w:val="00D06F5F"/>
    <w:rsid w:val="00D350A4"/>
    <w:rsid w:val="00D436CE"/>
    <w:rsid w:val="00D43AEC"/>
    <w:rsid w:val="00D53B80"/>
    <w:rsid w:val="00D550F8"/>
    <w:rsid w:val="00D6354F"/>
    <w:rsid w:val="00D663CA"/>
    <w:rsid w:val="00D73605"/>
    <w:rsid w:val="00D77440"/>
    <w:rsid w:val="00D861AB"/>
    <w:rsid w:val="00D8668F"/>
    <w:rsid w:val="00D90498"/>
    <w:rsid w:val="00D908C3"/>
    <w:rsid w:val="00D90A17"/>
    <w:rsid w:val="00D93956"/>
    <w:rsid w:val="00DA2984"/>
    <w:rsid w:val="00DA4FFE"/>
    <w:rsid w:val="00DB28CD"/>
    <w:rsid w:val="00DC313F"/>
    <w:rsid w:val="00DC3810"/>
    <w:rsid w:val="00DC4A66"/>
    <w:rsid w:val="00DC7DD3"/>
    <w:rsid w:val="00DC7FD7"/>
    <w:rsid w:val="00DF4571"/>
    <w:rsid w:val="00E07F0D"/>
    <w:rsid w:val="00E14827"/>
    <w:rsid w:val="00E16578"/>
    <w:rsid w:val="00E27F52"/>
    <w:rsid w:val="00E32F0B"/>
    <w:rsid w:val="00E46055"/>
    <w:rsid w:val="00E50073"/>
    <w:rsid w:val="00E551C1"/>
    <w:rsid w:val="00E559A9"/>
    <w:rsid w:val="00E60014"/>
    <w:rsid w:val="00E604B6"/>
    <w:rsid w:val="00E610E6"/>
    <w:rsid w:val="00E71AA7"/>
    <w:rsid w:val="00E71F3D"/>
    <w:rsid w:val="00E864F8"/>
    <w:rsid w:val="00EA1813"/>
    <w:rsid w:val="00EB370D"/>
    <w:rsid w:val="00EC4C99"/>
    <w:rsid w:val="00EC7256"/>
    <w:rsid w:val="00ED3ECC"/>
    <w:rsid w:val="00EE2656"/>
    <w:rsid w:val="00EF05CF"/>
    <w:rsid w:val="00F00F07"/>
    <w:rsid w:val="00F05801"/>
    <w:rsid w:val="00F1243C"/>
    <w:rsid w:val="00F16106"/>
    <w:rsid w:val="00F222DB"/>
    <w:rsid w:val="00F2493D"/>
    <w:rsid w:val="00F42DD2"/>
    <w:rsid w:val="00F50AA2"/>
    <w:rsid w:val="00F55F3E"/>
    <w:rsid w:val="00F567A5"/>
    <w:rsid w:val="00F65C3C"/>
    <w:rsid w:val="00F92EBA"/>
    <w:rsid w:val="00F93EEA"/>
    <w:rsid w:val="00F940FB"/>
    <w:rsid w:val="00FA0466"/>
    <w:rsid w:val="00FA31A0"/>
    <w:rsid w:val="00FC28F8"/>
    <w:rsid w:val="00FC69F5"/>
    <w:rsid w:val="00FD07CD"/>
    <w:rsid w:val="00FD1DC0"/>
    <w:rsid w:val="00FE1B68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4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03F8"/>
    <w:pPr>
      <w:keepNext/>
      <w:jc w:val="center"/>
      <w:outlineLvl w:val="5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34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D43AE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43A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265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List Paragraph"/>
    <w:basedOn w:val="a"/>
    <w:uiPriority w:val="34"/>
    <w:qFormat/>
    <w:rsid w:val="00326E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0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FB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5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5522"/>
    <w:rPr>
      <w:rFonts w:ascii="Calibri" w:eastAsia="Calibri" w:hAnsi="Calibri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35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5522"/>
    <w:rPr>
      <w:rFonts w:ascii="Calibri" w:eastAsia="Calibri" w:hAnsi="Calibri" w:cs="Times New Roman"/>
      <w:sz w:val="24"/>
      <w:szCs w:val="24"/>
    </w:rPr>
  </w:style>
  <w:style w:type="character" w:styleId="ad">
    <w:name w:val="Hyperlink"/>
    <w:uiPriority w:val="99"/>
    <w:unhideWhenUsed/>
    <w:rsid w:val="000A71DF"/>
    <w:rPr>
      <w:color w:val="0000FF"/>
      <w:u w:val="single"/>
    </w:rPr>
  </w:style>
  <w:style w:type="character" w:customStyle="1" w:styleId="ae">
    <w:name w:val="Основной текст_"/>
    <w:link w:val="1"/>
    <w:rsid w:val="000A71DF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e"/>
    <w:rsid w:val="000A71DF"/>
    <w:pPr>
      <w:widowControl w:val="0"/>
      <w:shd w:val="clear" w:color="auto" w:fill="FFFFFF"/>
      <w:spacing w:before="360" w:line="298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</w:rPr>
  </w:style>
  <w:style w:type="paragraph" w:styleId="af">
    <w:name w:val="No Spacing"/>
    <w:uiPriority w:val="1"/>
    <w:qFormat/>
    <w:rsid w:val="00F222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rsid w:val="00F222DB"/>
    <w:pPr>
      <w:widowControl w:val="0"/>
      <w:shd w:val="clear" w:color="auto" w:fill="FFFFFF"/>
      <w:spacing w:before="1320" w:after="900" w:line="326" w:lineRule="exact"/>
      <w:ind w:hanging="1860"/>
    </w:pPr>
    <w:rPr>
      <w:rFonts w:ascii="Times New Roman" w:eastAsia="Times New Roman" w:hAnsi="Times New Roman"/>
      <w:color w:val="000000"/>
      <w:spacing w:val="-4"/>
      <w:sz w:val="27"/>
      <w:szCs w:val="27"/>
      <w:lang w:eastAsia="ru-RU"/>
    </w:rPr>
  </w:style>
  <w:style w:type="character" w:styleId="af0">
    <w:name w:val="Emphasis"/>
    <w:uiPriority w:val="99"/>
    <w:qFormat/>
    <w:rsid w:val="00F222DB"/>
    <w:rPr>
      <w:i/>
      <w:iCs/>
    </w:rPr>
  </w:style>
  <w:style w:type="character" w:customStyle="1" w:styleId="60">
    <w:name w:val="Заголовок 6 Знак"/>
    <w:basedOn w:val="a0"/>
    <w:link w:val="6"/>
    <w:uiPriority w:val="99"/>
    <w:rsid w:val="00CD03F8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98714A0899E14F0A99B5094B031B44A89C7C8161DB354BB1123D97C27A0B4192633C2F46BB49DA70853AC177yCQD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hentala.s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8BBA5-146A-44B3-92EE-A1A34DF6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19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68</cp:revision>
  <cp:lastPrinted>2020-03-25T11:38:00Z</cp:lastPrinted>
  <dcterms:created xsi:type="dcterms:W3CDTF">2019-12-17T06:14:00Z</dcterms:created>
  <dcterms:modified xsi:type="dcterms:W3CDTF">2020-03-25T11:47:00Z</dcterms:modified>
</cp:coreProperties>
</file>