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4820"/>
      </w:tblGrid>
      <w:tr w:rsidR="006C62AF">
        <w:tc>
          <w:tcPr>
            <w:tcW w:w="4644" w:type="dxa"/>
          </w:tcPr>
          <w:p w:rsidR="006C62AF" w:rsidRDefault="00971C7B">
            <w:pPr>
              <w:spacing w:after="0" w:line="240" w:lineRule="auto"/>
              <w:ind w:left="35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Администрация</w:t>
            </w:r>
          </w:p>
          <w:p w:rsidR="006C62AF" w:rsidRDefault="00971C7B">
            <w:pPr>
              <w:spacing w:after="0" w:line="240" w:lineRule="auto"/>
              <w:ind w:left="35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сельского поселения Артюшкино</w:t>
            </w:r>
          </w:p>
          <w:p w:rsidR="006C62AF" w:rsidRDefault="00971C7B">
            <w:pPr>
              <w:spacing w:after="0" w:line="240" w:lineRule="auto"/>
              <w:ind w:left="35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муниципального района</w:t>
            </w:r>
          </w:p>
          <w:p w:rsidR="006C62AF" w:rsidRDefault="00971C7B">
            <w:pPr>
              <w:tabs>
                <w:tab w:val="left" w:pos="1080"/>
              </w:tabs>
              <w:spacing w:after="0" w:line="240" w:lineRule="auto"/>
              <w:ind w:left="35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Шенталинский</w:t>
            </w:r>
          </w:p>
          <w:p w:rsidR="006C62AF" w:rsidRDefault="00971C7B">
            <w:pPr>
              <w:tabs>
                <w:tab w:val="left" w:pos="1080"/>
              </w:tabs>
              <w:spacing w:after="0" w:line="240" w:lineRule="auto"/>
              <w:ind w:left="35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Самарской области</w:t>
            </w:r>
          </w:p>
          <w:p w:rsidR="006C62AF" w:rsidRDefault="00971C7B">
            <w:pPr>
              <w:tabs>
                <w:tab w:val="left" w:pos="1080"/>
              </w:tabs>
              <w:spacing w:before="240" w:after="0" w:line="240" w:lineRule="auto"/>
              <w:ind w:left="35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ПОСТАНОВЛЕНИЕ</w:t>
            </w:r>
          </w:p>
          <w:p w:rsidR="006C62AF" w:rsidRDefault="00596E83">
            <w:pPr>
              <w:tabs>
                <w:tab w:val="left" w:pos="1080"/>
              </w:tabs>
              <w:spacing w:before="240" w:after="0" w:line="240" w:lineRule="auto"/>
              <w:ind w:left="35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  <w:u w:val="single"/>
              </w:rPr>
              <w:t xml:space="preserve">от </w:t>
            </w:r>
            <w:r w:rsidR="00524A67">
              <w:rPr>
                <w:rFonts w:ascii="Times New Roman" w:hAnsi="Times New Roman"/>
                <w:b/>
                <w:sz w:val="24"/>
                <w:u w:val="single"/>
              </w:rPr>
              <w:t xml:space="preserve">02 ноября </w:t>
            </w:r>
            <w:r>
              <w:rPr>
                <w:rFonts w:ascii="Times New Roman" w:hAnsi="Times New Roman"/>
                <w:b/>
                <w:sz w:val="24"/>
                <w:u w:val="single"/>
              </w:rPr>
              <w:t>202</w:t>
            </w:r>
            <w:r w:rsidR="00AB50E8">
              <w:rPr>
                <w:rFonts w:ascii="Times New Roman" w:hAnsi="Times New Roman"/>
                <w:b/>
                <w:sz w:val="24"/>
                <w:u w:val="single"/>
              </w:rPr>
              <w:t>2</w:t>
            </w:r>
            <w:r>
              <w:rPr>
                <w:rFonts w:ascii="Times New Roman" w:hAnsi="Times New Roman"/>
                <w:b/>
                <w:sz w:val="24"/>
                <w:u w:val="single"/>
              </w:rPr>
              <w:t xml:space="preserve"> г. № 4</w:t>
            </w:r>
            <w:r w:rsidR="00524A67">
              <w:rPr>
                <w:rFonts w:ascii="Times New Roman" w:hAnsi="Times New Roman"/>
                <w:b/>
                <w:sz w:val="24"/>
                <w:u w:val="single"/>
              </w:rPr>
              <w:t>4</w:t>
            </w:r>
            <w:r w:rsidR="00971C7B">
              <w:rPr>
                <w:rFonts w:ascii="Times New Roman" w:hAnsi="Times New Roman"/>
                <w:b/>
                <w:sz w:val="24"/>
                <w:u w:val="single"/>
              </w:rPr>
              <w:t>-п</w:t>
            </w:r>
            <w:r w:rsidR="00971C7B"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:rsidR="006C62AF" w:rsidRDefault="00971C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446901, Самарская область, Шенталинский район, д. Костюнькино, ул. Центральная, 21</w:t>
            </w:r>
          </w:p>
          <w:p w:rsidR="006C62AF" w:rsidRDefault="00971C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т. 8(84652) 47-5-10</w:t>
            </w:r>
          </w:p>
          <w:p w:rsidR="006C62AF" w:rsidRDefault="006C62AF">
            <w:pPr>
              <w:spacing w:after="0" w:line="240" w:lineRule="auto"/>
              <w:ind w:left="35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6C62AF" w:rsidRDefault="006C62AF">
            <w:pPr>
              <w:spacing w:after="0"/>
              <w:ind w:left="35"/>
              <w:rPr>
                <w:rFonts w:ascii="Times New Roman" w:hAnsi="Times New Roman"/>
              </w:rPr>
            </w:pPr>
          </w:p>
        </w:tc>
      </w:tr>
    </w:tbl>
    <w:p w:rsidR="006C62AF" w:rsidRDefault="006C62AF">
      <w:pPr>
        <w:spacing w:after="0" w:line="240" w:lineRule="auto"/>
        <w:ind w:right="-285"/>
        <w:rPr>
          <w:rFonts w:ascii="Times New Roman" w:hAnsi="Times New Roman"/>
          <w:b/>
          <w:sz w:val="28"/>
        </w:rPr>
      </w:pPr>
    </w:p>
    <w:p w:rsidR="006C62AF" w:rsidRDefault="00971C7B" w:rsidP="002F0DB4">
      <w:pPr>
        <w:spacing w:after="0" w:line="240" w:lineRule="auto"/>
        <w:ind w:right="-2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Об утверждении предварительных итогов социально-экономического развития сельского поселения Артюшкино муниципального района Шенталинский Самарской области за истекший период 202</w:t>
      </w:r>
      <w:r w:rsidR="00524A67">
        <w:rPr>
          <w:rFonts w:ascii="Times New Roman" w:hAnsi="Times New Roman"/>
          <w:b/>
          <w:sz w:val="28"/>
        </w:rPr>
        <w:t>3</w:t>
      </w:r>
      <w:r>
        <w:rPr>
          <w:rFonts w:ascii="Times New Roman" w:hAnsi="Times New Roman"/>
          <w:b/>
          <w:sz w:val="28"/>
        </w:rPr>
        <w:t xml:space="preserve"> года и ожидаемых итогов социально-экономического развития за 202</w:t>
      </w:r>
      <w:r w:rsidR="00524A67">
        <w:rPr>
          <w:rFonts w:ascii="Times New Roman" w:hAnsi="Times New Roman"/>
          <w:b/>
          <w:sz w:val="28"/>
        </w:rPr>
        <w:t>3</w:t>
      </w:r>
      <w:r>
        <w:rPr>
          <w:rFonts w:ascii="Times New Roman" w:hAnsi="Times New Roman"/>
          <w:b/>
          <w:sz w:val="28"/>
        </w:rPr>
        <w:t xml:space="preserve"> год</w:t>
      </w:r>
    </w:p>
    <w:p w:rsidR="006C62AF" w:rsidRDefault="006C62AF" w:rsidP="002F0DB4">
      <w:pPr>
        <w:spacing w:after="0" w:line="240" w:lineRule="auto"/>
        <w:ind w:right="-285"/>
        <w:contextualSpacing/>
        <w:jc w:val="both"/>
        <w:rPr>
          <w:rFonts w:ascii="Times New Roman" w:hAnsi="Times New Roman"/>
          <w:sz w:val="28"/>
        </w:rPr>
      </w:pPr>
    </w:p>
    <w:p w:rsidR="006C62AF" w:rsidRDefault="00971C7B" w:rsidP="002F0DB4">
      <w:pPr>
        <w:pStyle w:val="af"/>
        <w:spacing w:beforeAutospacing="0" w:after="0" w:afterAutospacing="0"/>
        <w:ind w:firstLine="900"/>
        <w:contextualSpacing/>
        <w:jc w:val="both"/>
        <w:rPr>
          <w:sz w:val="28"/>
        </w:rPr>
      </w:pPr>
      <w:r>
        <w:rPr>
          <w:sz w:val="28"/>
        </w:rPr>
        <w:t>Руководствуясь Бюджетным Кодексом Российской Федерации, Уставом сельском поселении Артюшкино муниципального района Шенталинский Самарской области, Положением о бюджетном устройстве и бюджетном процессе в сельском поселении Артюшкино муниципального района Шенталинский Самарской области, утвержденным решением Собрания представителей сельского поселения Артюшкино от 28.09.2018г. № 122/1г., Администрация сельского поселения Артюшкино</w:t>
      </w:r>
    </w:p>
    <w:p w:rsidR="006C62AF" w:rsidRDefault="00971C7B">
      <w:pPr>
        <w:pStyle w:val="af"/>
        <w:spacing w:after="0" w:line="276" w:lineRule="auto"/>
        <w:jc w:val="center"/>
        <w:rPr>
          <w:b/>
          <w:sz w:val="28"/>
        </w:rPr>
      </w:pPr>
      <w:r>
        <w:rPr>
          <w:b/>
          <w:sz w:val="28"/>
        </w:rPr>
        <w:t>ПОСТАНОВЛЯЕТ:</w:t>
      </w:r>
    </w:p>
    <w:p w:rsidR="006C62AF" w:rsidRDefault="00971C7B" w:rsidP="002F0DB4">
      <w:pPr>
        <w:spacing w:after="0"/>
        <w:ind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  <w:r>
        <w:rPr>
          <w:rFonts w:ascii="Times New Roman" w:hAnsi="Times New Roman"/>
          <w:sz w:val="28"/>
        </w:rPr>
        <w:tab/>
        <w:t xml:space="preserve">Утвердить </w:t>
      </w:r>
      <w:bookmarkStart w:id="0" w:name="_Hlk43122139"/>
      <w:r>
        <w:rPr>
          <w:rFonts w:ascii="Times New Roman" w:hAnsi="Times New Roman"/>
          <w:sz w:val="28"/>
        </w:rPr>
        <w:t>предварительные итоги социально – экономического развития сельского поселения Артюшкино за истекший период 202</w:t>
      </w:r>
      <w:r w:rsidR="00524A67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года и ожидаемые итоги социально - экономического развития сельского поселения Артюшкино за 202</w:t>
      </w:r>
      <w:r w:rsidR="00524A67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год</w:t>
      </w:r>
      <w:bookmarkEnd w:id="0"/>
      <w:r>
        <w:rPr>
          <w:rFonts w:ascii="Times New Roman" w:hAnsi="Times New Roman"/>
          <w:sz w:val="28"/>
        </w:rPr>
        <w:t xml:space="preserve"> согласно приложению к настоящему постановлению. (Приложение № 1).</w:t>
      </w:r>
    </w:p>
    <w:p w:rsidR="006C62AF" w:rsidRDefault="00971C7B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</w:t>
      </w:r>
      <w:r>
        <w:rPr>
          <w:rFonts w:ascii="Times New Roman" w:hAnsi="Times New Roman"/>
          <w:sz w:val="28"/>
        </w:rPr>
        <w:tab/>
        <w:t>Опубликовать настоящее постановление в газете «Вестник поселения Артюшкино» и на официальном сайте Администрации сельского поселения Артюшкино.</w:t>
      </w:r>
    </w:p>
    <w:p w:rsidR="006C62AF" w:rsidRPr="00CF7E11" w:rsidRDefault="00971C7B">
      <w:pPr>
        <w:spacing w:after="0"/>
        <w:contextualSpacing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sz w:val="28"/>
        </w:rPr>
        <w:t>3.</w:t>
      </w:r>
      <w:r>
        <w:rPr>
          <w:rFonts w:ascii="Times New Roman" w:hAnsi="Times New Roman"/>
          <w:sz w:val="28"/>
        </w:rPr>
        <w:tab/>
        <w:t>Постан</w:t>
      </w:r>
      <w:r w:rsidRPr="00CF7E11">
        <w:rPr>
          <w:rFonts w:ascii="Times New Roman" w:hAnsi="Times New Roman"/>
          <w:color w:val="auto"/>
          <w:sz w:val="28"/>
        </w:rPr>
        <w:t xml:space="preserve">овление вступает в силу с момента принятия. </w:t>
      </w:r>
    </w:p>
    <w:p w:rsidR="006C62AF" w:rsidRPr="00CF7E11" w:rsidRDefault="00971C7B">
      <w:pPr>
        <w:pStyle w:val="af"/>
        <w:spacing w:after="0" w:line="276" w:lineRule="auto"/>
        <w:jc w:val="both"/>
        <w:rPr>
          <w:color w:val="auto"/>
          <w:sz w:val="28"/>
        </w:rPr>
      </w:pPr>
      <w:r w:rsidRPr="00CF7E11">
        <w:rPr>
          <w:color w:val="auto"/>
          <w:sz w:val="28"/>
        </w:rPr>
        <w:t>4.</w:t>
      </w:r>
      <w:r w:rsidRPr="00CF7E11">
        <w:rPr>
          <w:color w:val="auto"/>
          <w:sz w:val="28"/>
        </w:rPr>
        <w:tab/>
      </w:r>
      <w:proofErr w:type="gramStart"/>
      <w:r w:rsidRPr="00CF7E11">
        <w:rPr>
          <w:color w:val="auto"/>
          <w:sz w:val="28"/>
        </w:rPr>
        <w:t>Контроль за</w:t>
      </w:r>
      <w:proofErr w:type="gramEnd"/>
      <w:r w:rsidRPr="00CF7E11">
        <w:rPr>
          <w:color w:val="auto"/>
          <w:sz w:val="28"/>
        </w:rPr>
        <w:t xml:space="preserve"> исполнением настоящего постановления оставляю за собой.</w:t>
      </w:r>
    </w:p>
    <w:p w:rsidR="002F0DB4" w:rsidRPr="00CF7E11" w:rsidRDefault="002F0DB4">
      <w:pPr>
        <w:pStyle w:val="af"/>
        <w:spacing w:after="0" w:line="276" w:lineRule="auto"/>
        <w:jc w:val="both"/>
        <w:rPr>
          <w:color w:val="auto"/>
          <w:sz w:val="28"/>
        </w:rPr>
      </w:pPr>
    </w:p>
    <w:p w:rsidR="006C62AF" w:rsidRPr="00CF7E11" w:rsidRDefault="00AB50E8">
      <w:pPr>
        <w:pStyle w:val="af"/>
        <w:jc w:val="both"/>
        <w:rPr>
          <w:color w:val="auto"/>
          <w:sz w:val="28"/>
        </w:rPr>
      </w:pPr>
      <w:r w:rsidRPr="00CF7E11">
        <w:rPr>
          <w:color w:val="auto"/>
          <w:sz w:val="28"/>
        </w:rPr>
        <w:t>Глава сельского поселения Артюшкино                                       О.В. Зайцева</w:t>
      </w:r>
    </w:p>
    <w:p w:rsidR="006C62AF" w:rsidRPr="00CF7E11" w:rsidRDefault="006C62AF">
      <w:pPr>
        <w:rPr>
          <w:color w:val="auto"/>
        </w:rPr>
        <w:sectPr w:rsidR="006C62AF" w:rsidRPr="00CF7E11" w:rsidSect="002F0DB4">
          <w:headerReference w:type="default" r:id="rId7"/>
          <w:pgSz w:w="11906" w:h="16838"/>
          <w:pgMar w:top="1134" w:right="567" w:bottom="1134" w:left="1418" w:header="567" w:footer="397" w:gutter="0"/>
          <w:cols w:space="720"/>
          <w:titlePg/>
        </w:sectPr>
      </w:pPr>
    </w:p>
    <w:p w:rsidR="006C62AF" w:rsidRPr="00CF7E11" w:rsidRDefault="00971C7B">
      <w:pPr>
        <w:spacing w:after="0" w:line="240" w:lineRule="auto"/>
        <w:contextualSpacing/>
        <w:jc w:val="right"/>
        <w:rPr>
          <w:rFonts w:ascii="Times New Roman" w:hAnsi="Times New Roman"/>
          <w:color w:val="auto"/>
          <w:sz w:val="20"/>
        </w:rPr>
      </w:pPr>
      <w:r w:rsidRPr="00CF7E11">
        <w:rPr>
          <w:rFonts w:ascii="Times New Roman" w:hAnsi="Times New Roman"/>
          <w:color w:val="auto"/>
          <w:sz w:val="20"/>
        </w:rPr>
        <w:lastRenderedPageBreak/>
        <w:t>Приложение № 1</w:t>
      </w:r>
    </w:p>
    <w:p w:rsidR="006C62AF" w:rsidRPr="00CF7E11" w:rsidRDefault="00971C7B">
      <w:pPr>
        <w:spacing w:after="0" w:line="240" w:lineRule="auto"/>
        <w:contextualSpacing/>
        <w:jc w:val="right"/>
        <w:rPr>
          <w:rFonts w:ascii="Times New Roman" w:hAnsi="Times New Roman"/>
          <w:color w:val="auto"/>
          <w:sz w:val="20"/>
        </w:rPr>
      </w:pPr>
      <w:r w:rsidRPr="00CF7E11">
        <w:rPr>
          <w:rFonts w:ascii="Times New Roman" w:hAnsi="Times New Roman"/>
          <w:color w:val="auto"/>
          <w:sz w:val="20"/>
        </w:rPr>
        <w:t>к постановлению Администрации</w:t>
      </w:r>
    </w:p>
    <w:p w:rsidR="006C62AF" w:rsidRPr="00CF7E11" w:rsidRDefault="00971C7B">
      <w:pPr>
        <w:spacing w:after="0" w:line="240" w:lineRule="auto"/>
        <w:contextualSpacing/>
        <w:jc w:val="right"/>
        <w:rPr>
          <w:rFonts w:ascii="Times New Roman" w:hAnsi="Times New Roman"/>
          <w:color w:val="auto"/>
          <w:sz w:val="20"/>
        </w:rPr>
      </w:pPr>
      <w:r w:rsidRPr="00CF7E11">
        <w:rPr>
          <w:rFonts w:ascii="Times New Roman" w:hAnsi="Times New Roman"/>
          <w:color w:val="auto"/>
          <w:sz w:val="20"/>
        </w:rPr>
        <w:t>сельского поселения Артюшкино</w:t>
      </w:r>
    </w:p>
    <w:p w:rsidR="006C62AF" w:rsidRPr="00CF7E11" w:rsidRDefault="00971C7B">
      <w:pPr>
        <w:spacing w:after="0" w:line="240" w:lineRule="auto"/>
        <w:contextualSpacing/>
        <w:jc w:val="right"/>
        <w:rPr>
          <w:rFonts w:ascii="Times New Roman" w:hAnsi="Times New Roman"/>
          <w:color w:val="auto"/>
          <w:sz w:val="20"/>
        </w:rPr>
      </w:pPr>
      <w:r w:rsidRPr="00CF7E11">
        <w:rPr>
          <w:rFonts w:ascii="Times New Roman" w:hAnsi="Times New Roman"/>
          <w:color w:val="auto"/>
          <w:sz w:val="20"/>
        </w:rPr>
        <w:t xml:space="preserve">от </w:t>
      </w:r>
      <w:r w:rsidR="00524A67">
        <w:rPr>
          <w:rFonts w:ascii="Times New Roman" w:hAnsi="Times New Roman"/>
          <w:color w:val="auto"/>
          <w:sz w:val="20"/>
        </w:rPr>
        <w:t>02</w:t>
      </w:r>
      <w:r w:rsidRPr="00CF7E11">
        <w:rPr>
          <w:rFonts w:ascii="Times New Roman" w:hAnsi="Times New Roman"/>
          <w:color w:val="auto"/>
          <w:sz w:val="20"/>
        </w:rPr>
        <w:t>.1</w:t>
      </w:r>
      <w:r w:rsidR="00524A67">
        <w:rPr>
          <w:rFonts w:ascii="Times New Roman" w:hAnsi="Times New Roman"/>
          <w:color w:val="auto"/>
          <w:sz w:val="20"/>
        </w:rPr>
        <w:t>1</w:t>
      </w:r>
      <w:r w:rsidRPr="00CF7E11">
        <w:rPr>
          <w:rFonts w:ascii="Times New Roman" w:hAnsi="Times New Roman"/>
          <w:color w:val="auto"/>
          <w:sz w:val="20"/>
        </w:rPr>
        <w:t>.202</w:t>
      </w:r>
      <w:r w:rsidR="00524A67">
        <w:rPr>
          <w:rFonts w:ascii="Times New Roman" w:hAnsi="Times New Roman"/>
          <w:color w:val="auto"/>
          <w:sz w:val="20"/>
        </w:rPr>
        <w:t>3</w:t>
      </w:r>
      <w:r w:rsidRPr="00CF7E11">
        <w:rPr>
          <w:rFonts w:ascii="Times New Roman" w:hAnsi="Times New Roman"/>
          <w:color w:val="auto"/>
          <w:sz w:val="20"/>
        </w:rPr>
        <w:t xml:space="preserve"> № 4</w:t>
      </w:r>
      <w:r w:rsidR="00524A67">
        <w:rPr>
          <w:rFonts w:ascii="Times New Roman" w:hAnsi="Times New Roman"/>
          <w:color w:val="auto"/>
          <w:sz w:val="20"/>
        </w:rPr>
        <w:t>4</w:t>
      </w:r>
      <w:r w:rsidRPr="00CF7E11">
        <w:rPr>
          <w:rFonts w:ascii="Times New Roman" w:hAnsi="Times New Roman"/>
          <w:color w:val="auto"/>
          <w:sz w:val="20"/>
        </w:rPr>
        <w:t>-п</w:t>
      </w:r>
    </w:p>
    <w:p w:rsidR="006C62AF" w:rsidRPr="00CF7E11" w:rsidRDefault="00971C7B">
      <w:pPr>
        <w:spacing w:after="0" w:line="240" w:lineRule="auto"/>
        <w:ind w:left="-284"/>
        <w:jc w:val="center"/>
        <w:rPr>
          <w:rFonts w:ascii="Times New Roman" w:hAnsi="Times New Roman"/>
          <w:b/>
          <w:color w:val="auto"/>
          <w:sz w:val="26"/>
        </w:rPr>
      </w:pPr>
      <w:r w:rsidRPr="00CF7E11">
        <w:rPr>
          <w:rFonts w:ascii="Times New Roman" w:hAnsi="Times New Roman"/>
          <w:b/>
          <w:color w:val="auto"/>
          <w:sz w:val="26"/>
        </w:rPr>
        <w:t xml:space="preserve">Предварительные итоги социально - экономического развития </w:t>
      </w:r>
    </w:p>
    <w:p w:rsidR="006C62AF" w:rsidRPr="00CF7E11" w:rsidRDefault="00971C7B">
      <w:pPr>
        <w:spacing w:after="0" w:line="240" w:lineRule="auto"/>
        <w:ind w:left="-284"/>
        <w:jc w:val="center"/>
        <w:rPr>
          <w:rFonts w:ascii="Times New Roman" w:hAnsi="Times New Roman"/>
          <w:b/>
          <w:color w:val="auto"/>
          <w:sz w:val="26"/>
        </w:rPr>
      </w:pPr>
      <w:r w:rsidRPr="00CF7E11">
        <w:rPr>
          <w:rFonts w:ascii="Times New Roman" w:hAnsi="Times New Roman"/>
          <w:b/>
          <w:color w:val="auto"/>
          <w:sz w:val="26"/>
        </w:rPr>
        <w:t xml:space="preserve">сельского поселения Артюшкино муниципального района Шенталинский </w:t>
      </w:r>
    </w:p>
    <w:p w:rsidR="006C62AF" w:rsidRPr="00CF7E11" w:rsidRDefault="00971C7B">
      <w:pPr>
        <w:spacing w:after="0" w:line="240" w:lineRule="auto"/>
        <w:ind w:left="-284"/>
        <w:jc w:val="center"/>
        <w:rPr>
          <w:rFonts w:ascii="Times New Roman" w:hAnsi="Times New Roman"/>
          <w:b/>
          <w:color w:val="auto"/>
          <w:sz w:val="26"/>
        </w:rPr>
      </w:pPr>
      <w:r w:rsidRPr="00CF7E11">
        <w:rPr>
          <w:rFonts w:ascii="Times New Roman" w:hAnsi="Times New Roman"/>
          <w:b/>
          <w:color w:val="auto"/>
          <w:sz w:val="26"/>
        </w:rPr>
        <w:t>Самарской области за истекший период 202</w:t>
      </w:r>
      <w:r w:rsidR="00524A67">
        <w:rPr>
          <w:rFonts w:ascii="Times New Roman" w:hAnsi="Times New Roman"/>
          <w:b/>
          <w:color w:val="auto"/>
          <w:sz w:val="26"/>
        </w:rPr>
        <w:t>3</w:t>
      </w:r>
      <w:r w:rsidRPr="00CF7E11">
        <w:rPr>
          <w:rFonts w:ascii="Times New Roman" w:hAnsi="Times New Roman"/>
          <w:b/>
          <w:color w:val="auto"/>
          <w:sz w:val="26"/>
        </w:rPr>
        <w:t xml:space="preserve"> года и </w:t>
      </w:r>
    </w:p>
    <w:p w:rsidR="006C62AF" w:rsidRPr="00CF7E11" w:rsidRDefault="00971C7B">
      <w:pPr>
        <w:spacing w:after="0" w:line="240" w:lineRule="auto"/>
        <w:ind w:left="-284"/>
        <w:jc w:val="center"/>
        <w:rPr>
          <w:rFonts w:ascii="Times New Roman" w:hAnsi="Times New Roman"/>
          <w:b/>
          <w:color w:val="auto"/>
          <w:sz w:val="26"/>
        </w:rPr>
      </w:pPr>
      <w:r w:rsidRPr="00CF7E11">
        <w:rPr>
          <w:rFonts w:ascii="Times New Roman" w:hAnsi="Times New Roman"/>
          <w:b/>
          <w:color w:val="auto"/>
          <w:sz w:val="26"/>
        </w:rPr>
        <w:t>ожидаемые итоги социально-экономического развития поселения за 202</w:t>
      </w:r>
      <w:r w:rsidR="00AB50E8" w:rsidRPr="00CF7E11">
        <w:rPr>
          <w:rFonts w:ascii="Times New Roman" w:hAnsi="Times New Roman"/>
          <w:b/>
          <w:color w:val="auto"/>
          <w:sz w:val="26"/>
        </w:rPr>
        <w:t>2</w:t>
      </w:r>
      <w:r w:rsidRPr="00CF7E11">
        <w:rPr>
          <w:rFonts w:ascii="Times New Roman" w:hAnsi="Times New Roman"/>
          <w:b/>
          <w:color w:val="auto"/>
          <w:sz w:val="26"/>
        </w:rPr>
        <w:t xml:space="preserve"> год</w:t>
      </w:r>
    </w:p>
    <w:p w:rsidR="006C62AF" w:rsidRPr="00CF7E11" w:rsidRDefault="006C62AF">
      <w:pPr>
        <w:spacing w:after="0" w:line="240" w:lineRule="auto"/>
        <w:ind w:left="-284"/>
        <w:jc w:val="center"/>
        <w:rPr>
          <w:rFonts w:ascii="Times New Roman" w:hAnsi="Times New Roman"/>
          <w:b/>
          <w:color w:val="auto"/>
          <w:sz w:val="26"/>
        </w:rPr>
      </w:pPr>
    </w:p>
    <w:p w:rsidR="006C62AF" w:rsidRPr="00CF7E11" w:rsidRDefault="00971C7B">
      <w:pPr>
        <w:spacing w:after="0" w:line="240" w:lineRule="auto"/>
        <w:ind w:firstLine="567"/>
        <w:jc w:val="both"/>
        <w:rPr>
          <w:rFonts w:ascii="Times New Roman" w:hAnsi="Times New Roman"/>
          <w:color w:val="auto"/>
          <w:sz w:val="26"/>
        </w:rPr>
      </w:pPr>
      <w:r w:rsidRPr="00CF7E11">
        <w:rPr>
          <w:rFonts w:ascii="Times New Roman" w:hAnsi="Times New Roman"/>
          <w:color w:val="auto"/>
          <w:sz w:val="26"/>
        </w:rPr>
        <w:t>Предварительные итоги социально-экономического развития сельского поселения Артюшкино за истекший период 202</w:t>
      </w:r>
      <w:r w:rsidR="00524A67">
        <w:rPr>
          <w:rFonts w:ascii="Times New Roman" w:hAnsi="Times New Roman"/>
          <w:color w:val="auto"/>
          <w:sz w:val="26"/>
        </w:rPr>
        <w:t>3</w:t>
      </w:r>
      <w:r w:rsidRPr="00CF7E11">
        <w:rPr>
          <w:rFonts w:ascii="Times New Roman" w:hAnsi="Times New Roman"/>
          <w:color w:val="auto"/>
          <w:sz w:val="26"/>
        </w:rPr>
        <w:t xml:space="preserve"> года и ожидаемые итоги социально-экономического развития поселения за 202</w:t>
      </w:r>
      <w:r w:rsidR="00524A67">
        <w:rPr>
          <w:rFonts w:ascii="Times New Roman" w:hAnsi="Times New Roman"/>
          <w:color w:val="auto"/>
          <w:sz w:val="26"/>
        </w:rPr>
        <w:t>3</w:t>
      </w:r>
      <w:r w:rsidRPr="00CF7E11">
        <w:rPr>
          <w:rFonts w:ascii="Times New Roman" w:hAnsi="Times New Roman"/>
          <w:color w:val="auto"/>
          <w:sz w:val="26"/>
        </w:rPr>
        <w:t xml:space="preserve"> год разработаны на основании анализа развития экономики территории за последние два года, ожидаемых результатах социально-экономического развития в 202</w:t>
      </w:r>
      <w:r w:rsidR="00524A67">
        <w:rPr>
          <w:rFonts w:ascii="Times New Roman" w:hAnsi="Times New Roman"/>
          <w:color w:val="auto"/>
          <w:sz w:val="26"/>
        </w:rPr>
        <w:t>2</w:t>
      </w:r>
      <w:r w:rsidRPr="00CF7E11">
        <w:rPr>
          <w:rFonts w:ascii="Times New Roman" w:hAnsi="Times New Roman"/>
          <w:color w:val="auto"/>
          <w:sz w:val="26"/>
        </w:rPr>
        <w:t xml:space="preserve"> году. </w:t>
      </w:r>
    </w:p>
    <w:p w:rsidR="006C62AF" w:rsidRPr="00CF7E11" w:rsidRDefault="00971C7B">
      <w:pPr>
        <w:spacing w:after="0" w:line="240" w:lineRule="auto"/>
        <w:ind w:firstLine="567"/>
        <w:jc w:val="both"/>
        <w:rPr>
          <w:rFonts w:ascii="Times New Roman" w:hAnsi="Times New Roman"/>
          <w:color w:val="auto"/>
          <w:sz w:val="26"/>
        </w:rPr>
      </w:pPr>
      <w:r w:rsidRPr="00CF7E11">
        <w:rPr>
          <w:rFonts w:ascii="Times New Roman" w:hAnsi="Times New Roman"/>
          <w:color w:val="auto"/>
          <w:sz w:val="26"/>
        </w:rPr>
        <w:t>Приоритетными направлениями являются повышение уровня финансовой обеспеченности территории, привлечение инвестиций в производство, развитие предпринимательства, социальное благополучие населения.</w:t>
      </w:r>
    </w:p>
    <w:p w:rsidR="006C62AF" w:rsidRPr="00CF7E11" w:rsidRDefault="00971C7B">
      <w:pPr>
        <w:spacing w:after="0" w:line="240" w:lineRule="auto"/>
        <w:ind w:firstLine="567"/>
        <w:jc w:val="both"/>
        <w:rPr>
          <w:rFonts w:ascii="Times New Roman" w:hAnsi="Times New Roman"/>
          <w:color w:val="auto"/>
          <w:sz w:val="26"/>
        </w:rPr>
      </w:pPr>
      <w:r w:rsidRPr="00CF7E11">
        <w:rPr>
          <w:rFonts w:ascii="Times New Roman" w:hAnsi="Times New Roman"/>
          <w:color w:val="auto"/>
          <w:sz w:val="26"/>
        </w:rPr>
        <w:t>Намеченные мероприятия выполняются с учетом финансовых возможностей.</w:t>
      </w:r>
    </w:p>
    <w:p w:rsidR="006C62AF" w:rsidRPr="00CF7E11" w:rsidRDefault="006C62AF">
      <w:pPr>
        <w:spacing w:after="0" w:line="240" w:lineRule="auto"/>
        <w:ind w:right="-136" w:firstLine="567"/>
        <w:contextualSpacing/>
        <w:jc w:val="both"/>
        <w:rPr>
          <w:rFonts w:ascii="Times New Roman" w:hAnsi="Times New Roman"/>
          <w:color w:val="auto"/>
          <w:sz w:val="26"/>
        </w:rPr>
      </w:pPr>
    </w:p>
    <w:p w:rsidR="006C62AF" w:rsidRPr="00CF7E11" w:rsidRDefault="00971C7B">
      <w:pPr>
        <w:spacing w:after="0" w:line="240" w:lineRule="auto"/>
        <w:ind w:right="-136" w:firstLine="567"/>
        <w:contextualSpacing/>
        <w:jc w:val="center"/>
        <w:rPr>
          <w:rFonts w:ascii="Times New Roman" w:hAnsi="Times New Roman"/>
          <w:b/>
          <w:color w:val="auto"/>
          <w:sz w:val="26"/>
        </w:rPr>
      </w:pPr>
      <w:r w:rsidRPr="00CF7E11">
        <w:rPr>
          <w:rFonts w:ascii="Times New Roman" w:hAnsi="Times New Roman"/>
          <w:b/>
          <w:color w:val="auto"/>
          <w:sz w:val="26"/>
        </w:rPr>
        <w:t>Бюджет</w:t>
      </w:r>
    </w:p>
    <w:p w:rsidR="006C62AF" w:rsidRPr="00CF7E11" w:rsidRDefault="00971C7B" w:rsidP="002F0DB4">
      <w:pPr>
        <w:pStyle w:val="p6"/>
        <w:spacing w:beforeAutospacing="0" w:after="100"/>
        <w:ind w:firstLine="567"/>
        <w:contextualSpacing/>
        <w:jc w:val="both"/>
        <w:rPr>
          <w:color w:val="auto"/>
          <w:sz w:val="26"/>
        </w:rPr>
      </w:pPr>
      <w:r w:rsidRPr="00CF7E11">
        <w:rPr>
          <w:color w:val="auto"/>
          <w:sz w:val="26"/>
        </w:rPr>
        <w:t>Бюджет сельского поселения Артюшкино за 9 месяцев 202</w:t>
      </w:r>
      <w:r w:rsidR="00524A67">
        <w:rPr>
          <w:color w:val="auto"/>
          <w:sz w:val="26"/>
        </w:rPr>
        <w:t>3</w:t>
      </w:r>
      <w:r w:rsidRPr="00CF7E11">
        <w:rPr>
          <w:color w:val="auto"/>
          <w:sz w:val="26"/>
        </w:rPr>
        <w:t xml:space="preserve"> года исполнен по доходам в объеме </w:t>
      </w:r>
      <w:r w:rsidR="00677A97" w:rsidRPr="00CF7E11">
        <w:rPr>
          <w:color w:val="auto"/>
          <w:sz w:val="26"/>
        </w:rPr>
        <w:t>2075 тыс.</w:t>
      </w:r>
      <w:r w:rsidRPr="00CF7E11">
        <w:rPr>
          <w:color w:val="auto"/>
          <w:sz w:val="26"/>
        </w:rPr>
        <w:t xml:space="preserve"> рублей, что составляет </w:t>
      </w:r>
      <w:r w:rsidR="00677A97" w:rsidRPr="00CF7E11">
        <w:rPr>
          <w:color w:val="auto"/>
          <w:sz w:val="26"/>
        </w:rPr>
        <w:t>32</w:t>
      </w:r>
      <w:r w:rsidRPr="00CF7E11">
        <w:rPr>
          <w:color w:val="auto"/>
          <w:sz w:val="26"/>
        </w:rPr>
        <w:t xml:space="preserve"> % к годовому плану бюджетных назначений.</w:t>
      </w:r>
    </w:p>
    <w:p w:rsidR="006C62AF" w:rsidRPr="00CF7E11" w:rsidRDefault="00971C7B" w:rsidP="002F0DB4">
      <w:pPr>
        <w:pStyle w:val="p6"/>
        <w:spacing w:beforeAutospacing="0" w:after="100"/>
        <w:ind w:firstLine="567"/>
        <w:contextualSpacing/>
        <w:jc w:val="both"/>
        <w:rPr>
          <w:color w:val="auto"/>
          <w:sz w:val="26"/>
        </w:rPr>
      </w:pPr>
      <w:r w:rsidRPr="00CF7E11">
        <w:rPr>
          <w:color w:val="auto"/>
          <w:sz w:val="26"/>
        </w:rPr>
        <w:t>Исполнение по расходам составило 2</w:t>
      </w:r>
      <w:r w:rsidR="00677A97" w:rsidRPr="00CF7E11">
        <w:rPr>
          <w:color w:val="auto"/>
          <w:sz w:val="26"/>
        </w:rPr>
        <w:t> 645тыс.</w:t>
      </w:r>
      <w:r w:rsidRPr="00CF7E11">
        <w:rPr>
          <w:color w:val="auto"/>
          <w:sz w:val="26"/>
        </w:rPr>
        <w:t xml:space="preserve"> рублей, что составляет </w:t>
      </w:r>
      <w:r w:rsidR="00677A97" w:rsidRPr="00CF7E11">
        <w:rPr>
          <w:color w:val="auto"/>
          <w:sz w:val="26"/>
        </w:rPr>
        <w:t>41</w:t>
      </w:r>
      <w:r w:rsidRPr="00CF7E11">
        <w:rPr>
          <w:color w:val="auto"/>
          <w:sz w:val="26"/>
        </w:rPr>
        <w:t>% к годовому плану бюджетных назначений (приложение №1).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1418"/>
        <w:gridCol w:w="1417"/>
        <w:gridCol w:w="1712"/>
        <w:gridCol w:w="1525"/>
      </w:tblGrid>
      <w:tr w:rsidR="00CF7E11" w:rsidRPr="00CF7E11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2AF" w:rsidRPr="00CF7E11" w:rsidRDefault="00971C7B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CF7E11">
              <w:rPr>
                <w:rFonts w:ascii="Times New Roman" w:hAnsi="Times New Roman"/>
                <w:color w:val="auto"/>
                <w:sz w:val="24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2AF" w:rsidRPr="00CF7E11" w:rsidRDefault="00971C7B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proofErr w:type="spellStart"/>
            <w:r w:rsidRPr="00CF7E11">
              <w:rPr>
                <w:rFonts w:ascii="Times New Roman" w:hAnsi="Times New Roman"/>
                <w:color w:val="auto"/>
                <w:sz w:val="24"/>
              </w:rPr>
              <w:t>ед</w:t>
            </w:r>
            <w:proofErr w:type="gramStart"/>
            <w:r w:rsidRPr="00CF7E11">
              <w:rPr>
                <w:rFonts w:ascii="Times New Roman" w:hAnsi="Times New Roman"/>
                <w:color w:val="auto"/>
                <w:sz w:val="24"/>
              </w:rPr>
              <w:t>.и</w:t>
            </w:r>
            <w:proofErr w:type="gramEnd"/>
            <w:r w:rsidRPr="00CF7E11">
              <w:rPr>
                <w:rFonts w:ascii="Times New Roman" w:hAnsi="Times New Roman"/>
                <w:color w:val="auto"/>
                <w:sz w:val="24"/>
              </w:rPr>
              <w:t>зм</w:t>
            </w:r>
            <w:proofErr w:type="spellEnd"/>
            <w:r w:rsidRPr="00CF7E11">
              <w:rPr>
                <w:rFonts w:ascii="Times New Roman" w:hAnsi="Times New Roman"/>
                <w:color w:val="auto"/>
                <w:sz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2AF" w:rsidRPr="00CF7E11" w:rsidRDefault="00971C7B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CF7E11">
              <w:rPr>
                <w:rFonts w:ascii="Times New Roman" w:hAnsi="Times New Roman"/>
                <w:color w:val="auto"/>
                <w:sz w:val="24"/>
              </w:rPr>
              <w:t>202</w:t>
            </w:r>
            <w:r w:rsidR="00524A67">
              <w:rPr>
                <w:rFonts w:ascii="Times New Roman" w:hAnsi="Times New Roman"/>
                <w:color w:val="auto"/>
                <w:sz w:val="24"/>
              </w:rPr>
              <w:t>3</w:t>
            </w:r>
          </w:p>
          <w:p w:rsidR="006C62AF" w:rsidRPr="00CF7E11" w:rsidRDefault="00971C7B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CF7E11">
              <w:rPr>
                <w:rFonts w:ascii="Times New Roman" w:hAnsi="Times New Roman"/>
                <w:color w:val="auto"/>
                <w:sz w:val="24"/>
              </w:rPr>
              <w:t>(план)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2AF" w:rsidRPr="00CF7E11" w:rsidRDefault="00971C7B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CF7E11">
              <w:rPr>
                <w:rFonts w:ascii="Times New Roman" w:hAnsi="Times New Roman"/>
                <w:color w:val="auto"/>
                <w:sz w:val="24"/>
              </w:rPr>
              <w:t>202</w:t>
            </w:r>
            <w:r w:rsidR="00524A67">
              <w:rPr>
                <w:rFonts w:ascii="Times New Roman" w:hAnsi="Times New Roman"/>
                <w:color w:val="auto"/>
                <w:sz w:val="24"/>
              </w:rPr>
              <w:t>3</w:t>
            </w:r>
          </w:p>
          <w:p w:rsidR="006C62AF" w:rsidRPr="00CF7E11" w:rsidRDefault="00971C7B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CF7E11">
              <w:rPr>
                <w:rFonts w:ascii="Times New Roman" w:hAnsi="Times New Roman"/>
                <w:color w:val="auto"/>
                <w:sz w:val="24"/>
              </w:rPr>
              <w:t>(факт 9 мес.)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2AF" w:rsidRPr="00CF7E11" w:rsidRDefault="00971C7B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CF7E11">
              <w:rPr>
                <w:rFonts w:ascii="Times New Roman" w:hAnsi="Times New Roman"/>
                <w:color w:val="auto"/>
                <w:sz w:val="24"/>
              </w:rPr>
              <w:t>202</w:t>
            </w:r>
            <w:r w:rsidR="00524A67">
              <w:rPr>
                <w:rFonts w:ascii="Times New Roman" w:hAnsi="Times New Roman"/>
                <w:color w:val="auto"/>
                <w:sz w:val="24"/>
              </w:rPr>
              <w:t>3</w:t>
            </w:r>
          </w:p>
          <w:p w:rsidR="006C62AF" w:rsidRPr="00CF7E11" w:rsidRDefault="00971C7B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CF7E11">
              <w:rPr>
                <w:rFonts w:ascii="Times New Roman" w:hAnsi="Times New Roman"/>
                <w:color w:val="auto"/>
                <w:sz w:val="24"/>
              </w:rPr>
              <w:t>(оценка)</w:t>
            </w:r>
          </w:p>
        </w:tc>
      </w:tr>
      <w:tr w:rsidR="00CF7E11" w:rsidRPr="00CF7E11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2AF" w:rsidRPr="00CF7E11" w:rsidRDefault="00971C7B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</w:rPr>
            </w:pPr>
            <w:r w:rsidRPr="00CF7E11">
              <w:rPr>
                <w:rFonts w:ascii="Times New Roman" w:hAnsi="Times New Roman"/>
                <w:color w:val="auto"/>
                <w:sz w:val="24"/>
              </w:rPr>
              <w:t>Доходы всего,</w:t>
            </w:r>
          </w:p>
          <w:p w:rsidR="006C62AF" w:rsidRPr="00CF7E11" w:rsidRDefault="00971C7B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</w:rPr>
            </w:pPr>
            <w:r w:rsidRPr="00CF7E11">
              <w:rPr>
                <w:rFonts w:ascii="Times New Roman" w:hAnsi="Times New Roman"/>
                <w:color w:val="auto"/>
                <w:sz w:val="24"/>
              </w:rPr>
              <w:t xml:space="preserve"> в </w:t>
            </w:r>
            <w:proofErr w:type="spellStart"/>
            <w:r w:rsidRPr="00CF7E11">
              <w:rPr>
                <w:rFonts w:ascii="Times New Roman" w:hAnsi="Times New Roman"/>
                <w:color w:val="auto"/>
                <w:sz w:val="24"/>
              </w:rPr>
              <w:t>т</w:t>
            </w:r>
            <w:proofErr w:type="gramStart"/>
            <w:r w:rsidRPr="00CF7E11">
              <w:rPr>
                <w:rFonts w:ascii="Times New Roman" w:hAnsi="Times New Roman"/>
                <w:color w:val="auto"/>
                <w:sz w:val="24"/>
              </w:rPr>
              <w:t>.ч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2AF" w:rsidRPr="00CF7E11" w:rsidRDefault="00971C7B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CF7E11">
              <w:rPr>
                <w:rFonts w:ascii="Times New Roman" w:hAnsi="Times New Roman"/>
                <w:color w:val="auto"/>
                <w:sz w:val="24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2AF" w:rsidRPr="00CF7E11" w:rsidRDefault="00677A97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CF7E11">
              <w:rPr>
                <w:rFonts w:ascii="Times New Roman" w:hAnsi="Times New Roman"/>
                <w:color w:val="auto"/>
                <w:sz w:val="24"/>
              </w:rPr>
              <w:t>6552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2AF" w:rsidRPr="00CF7E11" w:rsidRDefault="00677A97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CF7E11">
              <w:rPr>
                <w:rFonts w:ascii="Times New Roman" w:hAnsi="Times New Roman"/>
                <w:color w:val="auto"/>
                <w:sz w:val="24"/>
              </w:rPr>
              <w:t>2075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2AF" w:rsidRPr="00CF7E11" w:rsidRDefault="00677A97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CF7E11">
              <w:rPr>
                <w:rFonts w:ascii="Times New Roman" w:hAnsi="Times New Roman"/>
                <w:color w:val="auto"/>
                <w:sz w:val="24"/>
              </w:rPr>
              <w:t>32</w:t>
            </w:r>
            <w:r w:rsidR="00971C7B" w:rsidRPr="00CF7E11">
              <w:rPr>
                <w:rFonts w:ascii="Times New Roman" w:hAnsi="Times New Roman"/>
                <w:color w:val="auto"/>
                <w:sz w:val="24"/>
              </w:rPr>
              <w:t>%</w:t>
            </w:r>
          </w:p>
        </w:tc>
      </w:tr>
      <w:tr w:rsidR="00CF7E11" w:rsidRPr="00CF7E11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A97" w:rsidRPr="00CF7E11" w:rsidRDefault="00677A97" w:rsidP="00677A97">
            <w:pPr>
              <w:spacing w:after="0"/>
              <w:rPr>
                <w:rFonts w:ascii="Times New Roman" w:hAnsi="Times New Roman"/>
                <w:color w:val="auto"/>
                <w:sz w:val="24"/>
              </w:rPr>
            </w:pPr>
            <w:r w:rsidRPr="00CF7E11">
              <w:rPr>
                <w:rFonts w:ascii="Times New Roman" w:hAnsi="Times New Roman"/>
                <w:color w:val="auto"/>
                <w:sz w:val="24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A97" w:rsidRPr="00CF7E11" w:rsidRDefault="00677A97" w:rsidP="00677A97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CF7E11">
              <w:rPr>
                <w:rFonts w:ascii="Times New Roman" w:hAnsi="Times New Roman"/>
                <w:color w:val="auto"/>
                <w:sz w:val="24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A97" w:rsidRPr="00CF7E11" w:rsidRDefault="00677A97" w:rsidP="00677A97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CF7E11">
              <w:rPr>
                <w:rFonts w:ascii="Times New Roman" w:hAnsi="Times New Roman"/>
                <w:color w:val="auto"/>
                <w:sz w:val="24"/>
              </w:rPr>
              <w:t>956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A97" w:rsidRPr="00CF7E11" w:rsidRDefault="00677A97" w:rsidP="00677A97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CF7E11">
              <w:rPr>
                <w:rFonts w:ascii="Times New Roman" w:hAnsi="Times New Roman"/>
                <w:color w:val="auto"/>
                <w:sz w:val="24"/>
              </w:rPr>
              <w:t>631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A97" w:rsidRPr="00CF7E11" w:rsidRDefault="00677A97" w:rsidP="00677A97">
            <w:pPr>
              <w:spacing w:after="0" w:line="240" w:lineRule="auto"/>
              <w:jc w:val="center"/>
              <w:rPr>
                <w:color w:val="auto"/>
              </w:rPr>
            </w:pPr>
            <w:r w:rsidRPr="00CF7E11">
              <w:rPr>
                <w:rFonts w:ascii="Times New Roman" w:hAnsi="Times New Roman"/>
                <w:color w:val="auto"/>
                <w:sz w:val="24"/>
              </w:rPr>
              <w:t>55%</w:t>
            </w:r>
          </w:p>
        </w:tc>
      </w:tr>
      <w:tr w:rsidR="00CF7E11" w:rsidRPr="00CF7E11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A97" w:rsidRPr="00CF7E11" w:rsidRDefault="00677A97" w:rsidP="00677A97">
            <w:pPr>
              <w:spacing w:after="0"/>
              <w:rPr>
                <w:rFonts w:ascii="Times New Roman" w:hAnsi="Times New Roman"/>
                <w:color w:val="auto"/>
                <w:sz w:val="24"/>
              </w:rPr>
            </w:pPr>
            <w:r w:rsidRPr="00CF7E11">
              <w:rPr>
                <w:rFonts w:ascii="Times New Roman" w:hAnsi="Times New Roman"/>
                <w:color w:val="auto"/>
                <w:sz w:val="24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A97" w:rsidRPr="00CF7E11" w:rsidRDefault="00677A97" w:rsidP="00677A97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CF7E11">
              <w:rPr>
                <w:rFonts w:ascii="Times New Roman" w:hAnsi="Times New Roman"/>
                <w:color w:val="auto"/>
                <w:sz w:val="24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A97" w:rsidRPr="00CF7E11" w:rsidRDefault="00677A97" w:rsidP="00677A97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CF7E11">
              <w:rPr>
                <w:rFonts w:ascii="Times New Roman" w:hAnsi="Times New Roman"/>
                <w:color w:val="auto"/>
                <w:sz w:val="24"/>
              </w:rPr>
              <w:t>5596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A97" w:rsidRPr="00CF7E11" w:rsidRDefault="00677A97" w:rsidP="00677A97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CF7E11">
              <w:rPr>
                <w:rFonts w:ascii="Times New Roman" w:hAnsi="Times New Roman"/>
                <w:color w:val="auto"/>
                <w:sz w:val="24"/>
              </w:rPr>
              <w:t>1444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A97" w:rsidRPr="00CF7E11" w:rsidRDefault="00677A97" w:rsidP="00677A97">
            <w:pPr>
              <w:spacing w:after="0" w:line="240" w:lineRule="auto"/>
              <w:jc w:val="center"/>
              <w:rPr>
                <w:color w:val="auto"/>
              </w:rPr>
            </w:pPr>
            <w:r w:rsidRPr="00CF7E11">
              <w:rPr>
                <w:rFonts w:ascii="Times New Roman" w:hAnsi="Times New Roman"/>
                <w:color w:val="auto"/>
                <w:sz w:val="24"/>
              </w:rPr>
              <w:t>26%</w:t>
            </w:r>
          </w:p>
        </w:tc>
      </w:tr>
      <w:tr w:rsidR="00CF7E11" w:rsidRPr="00CF7E11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A97" w:rsidRPr="00CF7E11" w:rsidRDefault="00677A97" w:rsidP="00677A97">
            <w:pPr>
              <w:spacing w:after="0"/>
              <w:rPr>
                <w:rFonts w:ascii="Times New Roman" w:hAnsi="Times New Roman"/>
                <w:color w:val="auto"/>
                <w:sz w:val="24"/>
              </w:rPr>
            </w:pPr>
            <w:r w:rsidRPr="00CF7E11">
              <w:rPr>
                <w:rFonts w:ascii="Times New Roman" w:hAnsi="Times New Roman"/>
                <w:color w:val="auto"/>
                <w:sz w:val="24"/>
              </w:rPr>
              <w:t>Расходы бюджета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A97" w:rsidRPr="00CF7E11" w:rsidRDefault="00677A97" w:rsidP="00677A97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CF7E11">
              <w:rPr>
                <w:rFonts w:ascii="Times New Roman" w:hAnsi="Times New Roman"/>
                <w:color w:val="auto"/>
                <w:sz w:val="24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A97" w:rsidRPr="00CF7E11" w:rsidRDefault="00677A97" w:rsidP="00677A97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CF7E11">
              <w:rPr>
                <w:rFonts w:ascii="Times New Roman" w:hAnsi="Times New Roman"/>
                <w:color w:val="auto"/>
                <w:sz w:val="24"/>
              </w:rPr>
              <w:t>6467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A97" w:rsidRPr="00CF7E11" w:rsidRDefault="00677A97" w:rsidP="00677A97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CF7E11">
              <w:rPr>
                <w:rFonts w:ascii="Times New Roman" w:hAnsi="Times New Roman"/>
                <w:color w:val="auto"/>
                <w:sz w:val="24"/>
              </w:rPr>
              <w:t>2645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A97" w:rsidRPr="00CF7E11" w:rsidRDefault="00677A97" w:rsidP="00677A97">
            <w:pPr>
              <w:spacing w:after="0" w:line="240" w:lineRule="auto"/>
              <w:jc w:val="center"/>
              <w:rPr>
                <w:color w:val="auto"/>
              </w:rPr>
            </w:pPr>
            <w:r w:rsidRPr="00CF7E11">
              <w:rPr>
                <w:rFonts w:ascii="Times New Roman" w:hAnsi="Times New Roman"/>
                <w:color w:val="auto"/>
                <w:sz w:val="24"/>
              </w:rPr>
              <w:t>41%</w:t>
            </w:r>
          </w:p>
        </w:tc>
      </w:tr>
      <w:tr w:rsidR="00CF7E11" w:rsidRPr="00CF7E11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2AF" w:rsidRPr="00CF7E11" w:rsidRDefault="00971C7B">
            <w:pPr>
              <w:spacing w:afterAutospacing="1"/>
              <w:rPr>
                <w:rFonts w:ascii="Times New Roman" w:hAnsi="Times New Roman"/>
                <w:color w:val="auto"/>
                <w:sz w:val="24"/>
              </w:rPr>
            </w:pPr>
            <w:r w:rsidRPr="00CF7E11">
              <w:rPr>
                <w:rFonts w:ascii="Times New Roman" w:hAnsi="Times New Roman"/>
                <w:color w:val="auto"/>
                <w:sz w:val="24"/>
              </w:rPr>
              <w:t>Дефицит/профицит</w:t>
            </w:r>
            <w:proofErr w:type="gramStart"/>
            <w:r w:rsidRPr="00CF7E11">
              <w:rPr>
                <w:rFonts w:ascii="Times New Roman" w:hAnsi="Times New Roman"/>
                <w:color w:val="auto"/>
                <w:sz w:val="24"/>
              </w:rPr>
              <w:t xml:space="preserve"> (+/-) </w:t>
            </w:r>
            <w:proofErr w:type="gramEnd"/>
            <w:r w:rsidRPr="00CF7E11">
              <w:rPr>
                <w:rFonts w:ascii="Times New Roman" w:hAnsi="Times New Roman"/>
                <w:color w:val="auto"/>
                <w:sz w:val="24"/>
              </w:rPr>
              <w:t>бюджета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2AF" w:rsidRPr="00CF7E11" w:rsidRDefault="00971C7B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CF7E11">
              <w:rPr>
                <w:rFonts w:ascii="Times New Roman" w:hAnsi="Times New Roman"/>
                <w:color w:val="auto"/>
                <w:sz w:val="24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2AF" w:rsidRPr="00CF7E11" w:rsidRDefault="00677A97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CF7E11">
              <w:rPr>
                <w:rFonts w:ascii="Times New Roman" w:hAnsi="Times New Roman"/>
                <w:color w:val="auto"/>
                <w:sz w:val="24"/>
              </w:rPr>
              <w:t>-85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2AF" w:rsidRPr="00CF7E11" w:rsidRDefault="00677A97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CF7E11">
              <w:rPr>
                <w:rFonts w:ascii="Times New Roman" w:hAnsi="Times New Roman"/>
                <w:color w:val="auto"/>
                <w:sz w:val="24"/>
              </w:rPr>
              <w:t>-570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2AF" w:rsidRPr="00CF7E11" w:rsidRDefault="006C62AF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</w:tr>
    </w:tbl>
    <w:p w:rsidR="006C62AF" w:rsidRPr="00CF7E11" w:rsidRDefault="00971C7B">
      <w:pPr>
        <w:spacing w:after="0" w:line="240" w:lineRule="auto"/>
        <w:ind w:firstLine="566"/>
        <w:jc w:val="both"/>
        <w:rPr>
          <w:rFonts w:ascii="Times New Roman" w:hAnsi="Times New Roman"/>
          <w:color w:val="auto"/>
          <w:sz w:val="26"/>
        </w:rPr>
      </w:pPr>
      <w:r w:rsidRPr="00CF7E11">
        <w:rPr>
          <w:rFonts w:ascii="Times New Roman" w:hAnsi="Times New Roman"/>
          <w:color w:val="auto"/>
          <w:sz w:val="26"/>
        </w:rPr>
        <w:t xml:space="preserve">В части развития финансового потенциала главными целями являются расширение налогооблагаемой базы, увеличение доходов и оптимизация расходов бюджета поселения. </w:t>
      </w:r>
    </w:p>
    <w:p w:rsidR="006C62AF" w:rsidRPr="00CF7E11" w:rsidRDefault="00971C7B">
      <w:pPr>
        <w:spacing w:after="0" w:line="240" w:lineRule="auto"/>
        <w:ind w:firstLine="567"/>
        <w:jc w:val="both"/>
        <w:rPr>
          <w:rFonts w:ascii="Times New Roman" w:hAnsi="Times New Roman"/>
          <w:color w:val="auto"/>
          <w:sz w:val="26"/>
        </w:rPr>
      </w:pPr>
      <w:r w:rsidRPr="00CF7E11">
        <w:rPr>
          <w:rFonts w:ascii="Times New Roman" w:hAnsi="Times New Roman"/>
          <w:color w:val="auto"/>
          <w:sz w:val="26"/>
        </w:rPr>
        <w:t>Результат развития экономики и социальной сферы сельского поселения отражается в показателях финансового результата деятельности организаций и денежных доходов населения, что, в свою очередь, отражается на доходах бюджета поселения.</w:t>
      </w:r>
    </w:p>
    <w:p w:rsidR="006C62AF" w:rsidRPr="00CF7E11" w:rsidRDefault="006C62AF">
      <w:pPr>
        <w:spacing w:after="0" w:line="240" w:lineRule="auto"/>
        <w:ind w:right="-136"/>
        <w:contextualSpacing/>
        <w:jc w:val="center"/>
        <w:rPr>
          <w:rFonts w:ascii="Times New Roman" w:hAnsi="Times New Roman"/>
          <w:b/>
          <w:color w:val="auto"/>
          <w:sz w:val="26"/>
        </w:rPr>
      </w:pPr>
    </w:p>
    <w:p w:rsidR="006C62AF" w:rsidRPr="00CF7E11" w:rsidRDefault="00971C7B">
      <w:pPr>
        <w:spacing w:after="0" w:line="240" w:lineRule="auto"/>
        <w:ind w:right="-136"/>
        <w:contextualSpacing/>
        <w:jc w:val="center"/>
        <w:rPr>
          <w:rFonts w:ascii="Times New Roman" w:hAnsi="Times New Roman"/>
          <w:b/>
          <w:color w:val="auto"/>
          <w:sz w:val="26"/>
        </w:rPr>
      </w:pPr>
      <w:r w:rsidRPr="00CF7E11">
        <w:rPr>
          <w:rFonts w:ascii="Times New Roman" w:hAnsi="Times New Roman"/>
          <w:b/>
          <w:color w:val="auto"/>
          <w:sz w:val="26"/>
        </w:rPr>
        <w:t>Демография, труд и занятость населения.</w:t>
      </w:r>
    </w:p>
    <w:p w:rsidR="006C62AF" w:rsidRPr="00CF7E11" w:rsidRDefault="00971C7B" w:rsidP="002F0DB4">
      <w:pPr>
        <w:pStyle w:val="msonospacing0"/>
        <w:spacing w:beforeAutospacing="0" w:after="0" w:afterAutospacing="0"/>
        <w:ind w:firstLine="709"/>
        <w:contextualSpacing/>
        <w:jc w:val="both"/>
        <w:rPr>
          <w:color w:val="auto"/>
          <w:sz w:val="26"/>
        </w:rPr>
      </w:pPr>
      <w:r w:rsidRPr="00CF7E11">
        <w:rPr>
          <w:color w:val="auto"/>
          <w:sz w:val="26"/>
        </w:rPr>
        <w:t>В 202</w:t>
      </w:r>
      <w:r w:rsidR="00524A67">
        <w:rPr>
          <w:color w:val="auto"/>
          <w:sz w:val="26"/>
        </w:rPr>
        <w:t>3</w:t>
      </w:r>
      <w:r w:rsidRPr="00CF7E11">
        <w:rPr>
          <w:color w:val="auto"/>
          <w:sz w:val="26"/>
        </w:rPr>
        <w:t xml:space="preserve"> году демографическая ситуация в поселении развивается под влиянием сложившейся динамики рождаемости, смертности и миграции населения, которая указывает на то, что темп сокращения численности населения поселения увеличивается за счет миграционной убыли населения.</w:t>
      </w:r>
    </w:p>
    <w:p w:rsidR="006C62AF" w:rsidRPr="00CF7E11" w:rsidRDefault="00971C7B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6"/>
        </w:rPr>
      </w:pPr>
      <w:r w:rsidRPr="00CF7E11">
        <w:rPr>
          <w:rFonts w:ascii="Times New Roman" w:hAnsi="Times New Roman"/>
          <w:color w:val="auto"/>
          <w:sz w:val="26"/>
        </w:rPr>
        <w:t>Численность постоянно проживающего населения на территории поселения по данным за 9 месяцев 202</w:t>
      </w:r>
      <w:r w:rsidR="00524A67">
        <w:rPr>
          <w:rFonts w:ascii="Times New Roman" w:hAnsi="Times New Roman"/>
          <w:color w:val="auto"/>
          <w:sz w:val="26"/>
        </w:rPr>
        <w:t>3</w:t>
      </w:r>
      <w:r w:rsidRPr="00CF7E11">
        <w:rPr>
          <w:rFonts w:ascii="Times New Roman" w:hAnsi="Times New Roman"/>
          <w:color w:val="auto"/>
          <w:sz w:val="26"/>
        </w:rPr>
        <w:t xml:space="preserve"> года составила 5</w:t>
      </w:r>
      <w:r w:rsidR="00524A67">
        <w:rPr>
          <w:rFonts w:ascii="Times New Roman" w:hAnsi="Times New Roman"/>
          <w:color w:val="auto"/>
          <w:sz w:val="26"/>
        </w:rPr>
        <w:t>2</w:t>
      </w:r>
      <w:r w:rsidRPr="00CF7E11">
        <w:rPr>
          <w:rFonts w:ascii="Times New Roman" w:hAnsi="Times New Roman"/>
          <w:color w:val="auto"/>
          <w:sz w:val="26"/>
        </w:rPr>
        <w:t>4 человека. Трудоспособное население 3</w:t>
      </w:r>
      <w:r w:rsidR="001F60FD">
        <w:rPr>
          <w:rFonts w:ascii="Times New Roman" w:hAnsi="Times New Roman"/>
          <w:color w:val="auto"/>
          <w:sz w:val="26"/>
        </w:rPr>
        <w:t>1</w:t>
      </w:r>
      <w:r w:rsidRPr="00CF7E11">
        <w:rPr>
          <w:rFonts w:ascii="Times New Roman" w:hAnsi="Times New Roman"/>
          <w:color w:val="auto"/>
          <w:sz w:val="26"/>
        </w:rPr>
        <w:t>2 чел., пенсионеры 1</w:t>
      </w:r>
      <w:r w:rsidR="001F60FD">
        <w:rPr>
          <w:rFonts w:ascii="Times New Roman" w:hAnsi="Times New Roman"/>
          <w:color w:val="auto"/>
          <w:sz w:val="26"/>
        </w:rPr>
        <w:t>2</w:t>
      </w:r>
      <w:r w:rsidR="00524A67">
        <w:rPr>
          <w:rFonts w:ascii="Times New Roman" w:hAnsi="Times New Roman"/>
          <w:color w:val="auto"/>
          <w:sz w:val="26"/>
        </w:rPr>
        <w:t>9</w:t>
      </w:r>
      <w:r w:rsidRPr="00CF7E11">
        <w:rPr>
          <w:rFonts w:ascii="Times New Roman" w:hAnsi="Times New Roman"/>
          <w:color w:val="auto"/>
          <w:sz w:val="26"/>
        </w:rPr>
        <w:t xml:space="preserve"> чел., дети </w:t>
      </w:r>
      <w:r w:rsidR="00524A67">
        <w:rPr>
          <w:rFonts w:ascii="Times New Roman" w:hAnsi="Times New Roman"/>
          <w:color w:val="auto"/>
          <w:sz w:val="26"/>
        </w:rPr>
        <w:t>83</w:t>
      </w:r>
      <w:r w:rsidRPr="00CF7E11">
        <w:rPr>
          <w:rFonts w:ascii="Times New Roman" w:hAnsi="Times New Roman"/>
          <w:color w:val="auto"/>
          <w:sz w:val="26"/>
        </w:rPr>
        <w:t xml:space="preserve"> чел.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1276"/>
        <w:gridCol w:w="1275"/>
        <w:gridCol w:w="1525"/>
        <w:gridCol w:w="1276"/>
      </w:tblGrid>
      <w:tr w:rsidR="00CF7E11" w:rsidRPr="00CF7E11">
        <w:trPr>
          <w:tblHeader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2AF" w:rsidRPr="00CF7E11" w:rsidRDefault="00971C7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CF7E11">
              <w:rPr>
                <w:rFonts w:ascii="Times New Roman" w:hAnsi="Times New Roman"/>
                <w:color w:val="auto"/>
                <w:sz w:val="24"/>
              </w:rPr>
              <w:lastRenderedPageBreak/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2AF" w:rsidRPr="00CF7E11" w:rsidRDefault="00971C7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  <w:proofErr w:type="spellStart"/>
            <w:r w:rsidRPr="00CF7E11">
              <w:rPr>
                <w:rFonts w:ascii="Times New Roman" w:hAnsi="Times New Roman"/>
                <w:color w:val="auto"/>
                <w:sz w:val="24"/>
              </w:rPr>
              <w:t>ед</w:t>
            </w:r>
            <w:proofErr w:type="gramStart"/>
            <w:r w:rsidRPr="00CF7E11">
              <w:rPr>
                <w:rFonts w:ascii="Times New Roman" w:hAnsi="Times New Roman"/>
                <w:color w:val="auto"/>
                <w:sz w:val="24"/>
              </w:rPr>
              <w:t>.и</w:t>
            </w:r>
            <w:proofErr w:type="gramEnd"/>
            <w:r w:rsidRPr="00CF7E11">
              <w:rPr>
                <w:rFonts w:ascii="Times New Roman" w:hAnsi="Times New Roman"/>
                <w:color w:val="auto"/>
                <w:sz w:val="24"/>
              </w:rPr>
              <w:t>зм</w:t>
            </w:r>
            <w:proofErr w:type="spellEnd"/>
            <w:r w:rsidRPr="00CF7E11">
              <w:rPr>
                <w:rFonts w:ascii="Times New Roman" w:hAnsi="Times New Roman"/>
                <w:color w:val="auto"/>
                <w:sz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2AF" w:rsidRPr="00CF7E11" w:rsidRDefault="00971C7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CF7E11">
              <w:rPr>
                <w:rFonts w:ascii="Times New Roman" w:hAnsi="Times New Roman"/>
                <w:color w:val="auto"/>
                <w:sz w:val="24"/>
              </w:rPr>
              <w:t>202</w:t>
            </w:r>
            <w:r w:rsidR="00524A67">
              <w:rPr>
                <w:rFonts w:ascii="Times New Roman" w:hAnsi="Times New Roman"/>
                <w:color w:val="auto"/>
                <w:sz w:val="24"/>
              </w:rPr>
              <w:t>2</w:t>
            </w:r>
          </w:p>
          <w:p w:rsidR="006C62AF" w:rsidRPr="00CF7E11" w:rsidRDefault="00971C7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CF7E11">
              <w:rPr>
                <w:rFonts w:ascii="Times New Roman" w:hAnsi="Times New Roman"/>
                <w:color w:val="auto"/>
                <w:sz w:val="24"/>
              </w:rPr>
              <w:t>(факт)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2AF" w:rsidRPr="00CF7E11" w:rsidRDefault="00971C7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CF7E11">
              <w:rPr>
                <w:rFonts w:ascii="Times New Roman" w:hAnsi="Times New Roman"/>
                <w:color w:val="auto"/>
                <w:sz w:val="24"/>
              </w:rPr>
              <w:t>202</w:t>
            </w:r>
            <w:r w:rsidR="00524A67">
              <w:rPr>
                <w:rFonts w:ascii="Times New Roman" w:hAnsi="Times New Roman"/>
                <w:color w:val="auto"/>
                <w:sz w:val="24"/>
              </w:rPr>
              <w:t>3</w:t>
            </w:r>
          </w:p>
          <w:p w:rsidR="006C62AF" w:rsidRPr="00CF7E11" w:rsidRDefault="00971C7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CF7E11">
              <w:rPr>
                <w:rFonts w:ascii="Times New Roman" w:hAnsi="Times New Roman"/>
                <w:color w:val="auto"/>
                <w:sz w:val="24"/>
              </w:rPr>
              <w:t>(факт 9 мес.)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2AF" w:rsidRPr="00CF7E11" w:rsidRDefault="00971C7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CF7E11">
              <w:rPr>
                <w:rFonts w:ascii="Times New Roman" w:hAnsi="Times New Roman"/>
                <w:color w:val="auto"/>
                <w:sz w:val="24"/>
              </w:rPr>
              <w:t>202</w:t>
            </w:r>
            <w:r w:rsidR="00524A67">
              <w:rPr>
                <w:rFonts w:ascii="Times New Roman" w:hAnsi="Times New Roman"/>
                <w:color w:val="auto"/>
                <w:sz w:val="24"/>
              </w:rPr>
              <w:t>3</w:t>
            </w:r>
          </w:p>
          <w:p w:rsidR="006C62AF" w:rsidRPr="00CF7E11" w:rsidRDefault="00971C7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CF7E11">
              <w:rPr>
                <w:rFonts w:ascii="Times New Roman" w:hAnsi="Times New Roman"/>
                <w:color w:val="auto"/>
                <w:sz w:val="24"/>
              </w:rPr>
              <w:t>(оценка)</w:t>
            </w:r>
          </w:p>
        </w:tc>
      </w:tr>
      <w:tr w:rsidR="00CF7E11" w:rsidRPr="00CF7E11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2AF" w:rsidRPr="00CF7E11" w:rsidRDefault="00971C7B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CF7E11">
              <w:rPr>
                <w:rFonts w:ascii="Times New Roman" w:hAnsi="Times New Roman"/>
                <w:color w:val="auto"/>
                <w:sz w:val="24"/>
              </w:rPr>
              <w:t>Родилось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2AF" w:rsidRPr="00CF7E11" w:rsidRDefault="00971C7B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CF7E11">
              <w:rPr>
                <w:rFonts w:ascii="Times New Roman" w:hAnsi="Times New Roman"/>
                <w:color w:val="auto"/>
                <w:sz w:val="24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2AF" w:rsidRPr="00CF7E11" w:rsidRDefault="00524A67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3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2AF" w:rsidRPr="00CF7E11" w:rsidRDefault="00524A67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2AF" w:rsidRPr="00CF7E11" w:rsidRDefault="00524A67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3</w:t>
            </w:r>
          </w:p>
        </w:tc>
      </w:tr>
      <w:tr w:rsidR="00CF7E11" w:rsidRPr="00CF7E11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2AF" w:rsidRPr="00CF7E11" w:rsidRDefault="00971C7B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CF7E11">
              <w:rPr>
                <w:rFonts w:ascii="Times New Roman" w:hAnsi="Times New Roman"/>
                <w:color w:val="auto"/>
                <w:sz w:val="24"/>
              </w:rPr>
              <w:t>Умерло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2AF" w:rsidRPr="00CF7E11" w:rsidRDefault="00971C7B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CF7E11">
              <w:rPr>
                <w:rFonts w:ascii="Times New Roman" w:hAnsi="Times New Roman"/>
                <w:color w:val="auto"/>
                <w:sz w:val="24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2AF" w:rsidRPr="00CF7E11" w:rsidRDefault="00524A67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11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2AF" w:rsidRPr="00CF7E11" w:rsidRDefault="00971C7B" w:rsidP="00524A67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CF7E11">
              <w:rPr>
                <w:rFonts w:ascii="Times New Roman" w:hAnsi="Times New Roman"/>
                <w:color w:val="auto"/>
                <w:sz w:val="24"/>
              </w:rPr>
              <w:t>1</w:t>
            </w:r>
            <w:r w:rsidR="00524A67">
              <w:rPr>
                <w:rFonts w:ascii="Times New Roman" w:hAnsi="Times New Roman"/>
                <w:color w:val="auto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2AF" w:rsidRPr="00CF7E11" w:rsidRDefault="00971C7B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CF7E11">
              <w:rPr>
                <w:rFonts w:ascii="Times New Roman" w:hAnsi="Times New Roman"/>
                <w:color w:val="auto"/>
                <w:sz w:val="24"/>
              </w:rPr>
              <w:t>10</w:t>
            </w:r>
          </w:p>
        </w:tc>
      </w:tr>
      <w:tr w:rsidR="00CF7E11" w:rsidRPr="00CF7E11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2AF" w:rsidRPr="00CF7E11" w:rsidRDefault="00971C7B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CF7E11">
              <w:rPr>
                <w:rFonts w:ascii="Times New Roman" w:hAnsi="Times New Roman"/>
                <w:color w:val="auto"/>
                <w:sz w:val="24"/>
              </w:rPr>
              <w:t>Естественная убыль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2AF" w:rsidRPr="00CF7E11" w:rsidRDefault="00971C7B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CF7E11">
              <w:rPr>
                <w:rFonts w:ascii="Times New Roman" w:hAnsi="Times New Roman"/>
                <w:color w:val="auto"/>
                <w:sz w:val="24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2AF" w:rsidRPr="00CF7E11" w:rsidRDefault="00971C7B" w:rsidP="00524A67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CF7E11">
              <w:rPr>
                <w:rFonts w:ascii="Times New Roman" w:hAnsi="Times New Roman"/>
                <w:color w:val="auto"/>
                <w:sz w:val="24"/>
              </w:rPr>
              <w:t>-</w:t>
            </w:r>
            <w:r w:rsidR="00524A67">
              <w:rPr>
                <w:rFonts w:ascii="Times New Roman" w:hAnsi="Times New Roman"/>
                <w:color w:val="auto"/>
                <w:sz w:val="24"/>
              </w:rPr>
              <w:t>8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2AF" w:rsidRPr="00CF7E11" w:rsidRDefault="00971C7B" w:rsidP="00524A67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CF7E11">
              <w:rPr>
                <w:rFonts w:ascii="Times New Roman" w:hAnsi="Times New Roman"/>
                <w:color w:val="auto"/>
                <w:sz w:val="24"/>
              </w:rPr>
              <w:t>-</w:t>
            </w:r>
            <w:r w:rsidR="00524A67">
              <w:rPr>
                <w:rFonts w:ascii="Times New Roman" w:hAnsi="Times New Roman"/>
                <w:color w:val="auto"/>
                <w:sz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2AF" w:rsidRPr="00CF7E11" w:rsidRDefault="00971C7B" w:rsidP="00524A67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CF7E11">
              <w:rPr>
                <w:rFonts w:ascii="Times New Roman" w:hAnsi="Times New Roman"/>
                <w:color w:val="auto"/>
                <w:sz w:val="24"/>
              </w:rPr>
              <w:t>-</w:t>
            </w:r>
            <w:r w:rsidR="00524A67">
              <w:rPr>
                <w:rFonts w:ascii="Times New Roman" w:hAnsi="Times New Roman"/>
                <w:color w:val="auto"/>
                <w:sz w:val="24"/>
              </w:rPr>
              <w:t>7</w:t>
            </w:r>
          </w:p>
        </w:tc>
      </w:tr>
      <w:tr w:rsidR="00CF7E11" w:rsidRPr="00CF7E11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2AF" w:rsidRPr="00CF7E11" w:rsidRDefault="00971C7B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CF7E11">
              <w:rPr>
                <w:rFonts w:ascii="Times New Roman" w:hAnsi="Times New Roman"/>
                <w:color w:val="auto"/>
                <w:sz w:val="24"/>
              </w:rPr>
              <w:t>Прибыло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2AF" w:rsidRPr="00CF7E11" w:rsidRDefault="00971C7B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CF7E11">
              <w:rPr>
                <w:rFonts w:ascii="Times New Roman" w:hAnsi="Times New Roman"/>
                <w:color w:val="auto"/>
                <w:sz w:val="24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2AF" w:rsidRPr="00CF7E11" w:rsidRDefault="00524A67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2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2AF" w:rsidRPr="00CF7E11" w:rsidRDefault="00524A67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2AF" w:rsidRPr="00CF7E11" w:rsidRDefault="00524A67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2</w:t>
            </w:r>
          </w:p>
        </w:tc>
      </w:tr>
      <w:tr w:rsidR="00CF7E11" w:rsidRPr="00CF7E11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2AF" w:rsidRPr="00CF7E11" w:rsidRDefault="00971C7B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CF7E11">
              <w:rPr>
                <w:rFonts w:ascii="Times New Roman" w:hAnsi="Times New Roman"/>
                <w:color w:val="auto"/>
                <w:sz w:val="24"/>
              </w:rPr>
              <w:t>Выбыло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2AF" w:rsidRPr="00CF7E11" w:rsidRDefault="00971C7B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CF7E11">
              <w:rPr>
                <w:rFonts w:ascii="Times New Roman" w:hAnsi="Times New Roman"/>
                <w:color w:val="auto"/>
                <w:sz w:val="24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2AF" w:rsidRPr="00CF7E11" w:rsidRDefault="00524A67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6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2AF" w:rsidRPr="00CF7E11" w:rsidRDefault="00524A67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2AF" w:rsidRPr="00CF7E11" w:rsidRDefault="00524A67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3</w:t>
            </w:r>
          </w:p>
        </w:tc>
      </w:tr>
      <w:tr w:rsidR="00CF7E11" w:rsidRPr="00CF7E11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2AF" w:rsidRPr="00CF7E11" w:rsidRDefault="00971C7B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CF7E11">
              <w:rPr>
                <w:rFonts w:ascii="Times New Roman" w:hAnsi="Times New Roman"/>
                <w:color w:val="auto"/>
                <w:sz w:val="24"/>
              </w:rPr>
              <w:t>Миграционная убыль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2AF" w:rsidRPr="00CF7E11" w:rsidRDefault="00971C7B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CF7E11">
              <w:rPr>
                <w:rFonts w:ascii="Times New Roman" w:hAnsi="Times New Roman"/>
                <w:color w:val="auto"/>
                <w:sz w:val="24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2AF" w:rsidRPr="00CF7E11" w:rsidRDefault="00971C7B" w:rsidP="00524A67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CF7E11">
              <w:rPr>
                <w:rFonts w:ascii="Times New Roman" w:hAnsi="Times New Roman"/>
                <w:color w:val="auto"/>
                <w:sz w:val="24"/>
              </w:rPr>
              <w:t>-</w:t>
            </w:r>
            <w:r w:rsidR="00524A67">
              <w:rPr>
                <w:rFonts w:ascii="Times New Roman" w:hAnsi="Times New Roman"/>
                <w:color w:val="auto"/>
                <w:sz w:val="24"/>
              </w:rPr>
              <w:t>4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2AF" w:rsidRPr="00CF7E11" w:rsidRDefault="00971C7B" w:rsidP="00524A67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CF7E11">
              <w:rPr>
                <w:rFonts w:ascii="Times New Roman" w:hAnsi="Times New Roman"/>
                <w:color w:val="auto"/>
                <w:sz w:val="24"/>
              </w:rPr>
              <w:t>-</w:t>
            </w:r>
            <w:r w:rsidR="00524A67">
              <w:rPr>
                <w:rFonts w:ascii="Times New Roman" w:hAnsi="Times New Roman"/>
                <w:color w:val="auto"/>
                <w:sz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2AF" w:rsidRPr="00CF7E11" w:rsidRDefault="00971C7B" w:rsidP="00524A67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CF7E11">
              <w:rPr>
                <w:rFonts w:ascii="Times New Roman" w:hAnsi="Times New Roman"/>
                <w:color w:val="auto"/>
                <w:sz w:val="24"/>
              </w:rPr>
              <w:t>-</w:t>
            </w:r>
            <w:r w:rsidR="00524A67">
              <w:rPr>
                <w:rFonts w:ascii="Times New Roman" w:hAnsi="Times New Roman"/>
                <w:color w:val="auto"/>
                <w:sz w:val="24"/>
              </w:rPr>
              <w:t>1</w:t>
            </w:r>
          </w:p>
        </w:tc>
      </w:tr>
      <w:tr w:rsidR="00CF7E11" w:rsidRPr="00CF7E11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2AF" w:rsidRPr="00CF7E11" w:rsidRDefault="00971C7B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CF7E11">
              <w:rPr>
                <w:rFonts w:ascii="Times New Roman" w:hAnsi="Times New Roman"/>
                <w:color w:val="auto"/>
                <w:sz w:val="24"/>
              </w:rPr>
              <w:t>Численность постоянного населения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2AF" w:rsidRPr="00CF7E11" w:rsidRDefault="00971C7B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CF7E11">
              <w:rPr>
                <w:rFonts w:ascii="Times New Roman" w:hAnsi="Times New Roman"/>
                <w:color w:val="auto"/>
                <w:sz w:val="24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2AF" w:rsidRPr="00CF7E11" w:rsidRDefault="00524A67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588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2AF" w:rsidRPr="00CF7E11" w:rsidRDefault="00524A67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577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2AF" w:rsidRPr="00CF7E11" w:rsidRDefault="00971C7B" w:rsidP="00524A67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CF7E11">
              <w:rPr>
                <w:rFonts w:ascii="Times New Roman" w:hAnsi="Times New Roman"/>
                <w:color w:val="auto"/>
                <w:sz w:val="24"/>
              </w:rPr>
              <w:t>56</w:t>
            </w:r>
            <w:r w:rsidR="00524A67">
              <w:rPr>
                <w:rFonts w:ascii="Times New Roman" w:hAnsi="Times New Roman"/>
                <w:color w:val="auto"/>
                <w:sz w:val="24"/>
              </w:rPr>
              <w:t>9</w:t>
            </w:r>
          </w:p>
        </w:tc>
      </w:tr>
    </w:tbl>
    <w:p w:rsidR="006C62AF" w:rsidRPr="00CF7E11" w:rsidRDefault="006C62AF">
      <w:pPr>
        <w:spacing w:after="0"/>
        <w:ind w:firstLine="567"/>
        <w:jc w:val="both"/>
        <w:rPr>
          <w:rFonts w:ascii="Times New Roman" w:hAnsi="Times New Roman"/>
          <w:color w:val="auto"/>
          <w:sz w:val="26"/>
        </w:rPr>
      </w:pPr>
    </w:p>
    <w:p w:rsidR="006C62AF" w:rsidRPr="00CF7E11" w:rsidRDefault="00971C7B">
      <w:pPr>
        <w:spacing w:after="0"/>
        <w:ind w:firstLine="567"/>
        <w:jc w:val="both"/>
        <w:rPr>
          <w:rFonts w:ascii="Times New Roman" w:hAnsi="Times New Roman"/>
          <w:color w:val="auto"/>
          <w:sz w:val="26"/>
        </w:rPr>
      </w:pPr>
      <w:r w:rsidRPr="00CF7E11">
        <w:rPr>
          <w:rFonts w:ascii="Times New Roman" w:hAnsi="Times New Roman"/>
          <w:color w:val="auto"/>
          <w:sz w:val="26"/>
        </w:rPr>
        <w:t>Численность населения в трудоспособном возрасте, в целом, за анализируемый период имеет тенденцию к снижению.  По сравнению с 202</w:t>
      </w:r>
      <w:r w:rsidR="00524A67">
        <w:rPr>
          <w:rFonts w:ascii="Times New Roman" w:hAnsi="Times New Roman"/>
          <w:color w:val="auto"/>
          <w:sz w:val="26"/>
        </w:rPr>
        <w:t>2</w:t>
      </w:r>
      <w:r w:rsidRPr="00CF7E11">
        <w:rPr>
          <w:rFonts w:ascii="Times New Roman" w:hAnsi="Times New Roman"/>
          <w:color w:val="auto"/>
          <w:sz w:val="26"/>
        </w:rPr>
        <w:t xml:space="preserve"> г. численность экономически-активного населения уменьшилась на 0,5 %. Основная доля </w:t>
      </w:r>
      <w:proofErr w:type="gramStart"/>
      <w:r w:rsidRPr="00CF7E11">
        <w:rPr>
          <w:rFonts w:ascii="Times New Roman" w:hAnsi="Times New Roman"/>
          <w:color w:val="auto"/>
          <w:sz w:val="26"/>
        </w:rPr>
        <w:t>занятых</w:t>
      </w:r>
      <w:proofErr w:type="gramEnd"/>
      <w:r w:rsidRPr="00CF7E11">
        <w:rPr>
          <w:rFonts w:ascii="Times New Roman" w:hAnsi="Times New Roman"/>
          <w:color w:val="auto"/>
          <w:sz w:val="26"/>
        </w:rPr>
        <w:t xml:space="preserve"> в экономике (74%) работает за пределами сельского поселения. В сфере производства товаров и услуг занято 24% трудовых ресурсов, в государственной и муниципальной сфере занято около 15%, вахтовым методом работает 8% населения. Уровень безработицы остаётся в пределах 2</w:t>
      </w:r>
      <w:r w:rsidRPr="00CF7E11">
        <w:rPr>
          <w:rStyle w:val="1f0"/>
          <w:rFonts w:ascii="Times New Roman" w:hAnsi="Times New Roman"/>
          <w:i w:val="0"/>
          <w:color w:val="auto"/>
          <w:sz w:val="26"/>
        </w:rPr>
        <w:t>%. Доля неработающего населения в трудоспособном возрасте достаточно высока (10 %) и не может не сказываться отрицательно на социально-экономической сфере поселения.</w:t>
      </w:r>
    </w:p>
    <w:p w:rsidR="006C62AF" w:rsidRPr="00CF7E11" w:rsidRDefault="006C62AF">
      <w:pPr>
        <w:spacing w:after="0" w:line="240" w:lineRule="auto"/>
        <w:ind w:firstLine="567"/>
        <w:jc w:val="both"/>
        <w:rPr>
          <w:rFonts w:ascii="Times New Roman" w:hAnsi="Times New Roman"/>
          <w:b/>
          <w:color w:val="auto"/>
          <w:sz w:val="26"/>
        </w:rPr>
      </w:pPr>
    </w:p>
    <w:p w:rsidR="006C62AF" w:rsidRPr="00CF7E11" w:rsidRDefault="00971C7B">
      <w:pPr>
        <w:spacing w:after="0" w:line="240" w:lineRule="auto"/>
        <w:ind w:left="567"/>
        <w:jc w:val="center"/>
        <w:rPr>
          <w:rFonts w:ascii="Times New Roman" w:hAnsi="Times New Roman"/>
          <w:b/>
          <w:color w:val="auto"/>
          <w:sz w:val="26"/>
        </w:rPr>
      </w:pPr>
      <w:r w:rsidRPr="00CF7E11">
        <w:rPr>
          <w:rFonts w:ascii="Times New Roman" w:hAnsi="Times New Roman"/>
          <w:b/>
          <w:color w:val="auto"/>
          <w:sz w:val="26"/>
        </w:rPr>
        <w:t>Благоустройство и коммунальное хозяйство</w:t>
      </w:r>
    </w:p>
    <w:p w:rsidR="006C62AF" w:rsidRPr="00CF7E11" w:rsidRDefault="00971C7B">
      <w:pPr>
        <w:pStyle w:val="ad"/>
        <w:spacing w:after="0" w:line="240" w:lineRule="auto"/>
        <w:ind w:left="0" w:right="-2" w:firstLine="567"/>
        <w:jc w:val="both"/>
        <w:rPr>
          <w:rFonts w:ascii="Times New Roman" w:hAnsi="Times New Roman"/>
          <w:color w:val="auto"/>
          <w:sz w:val="26"/>
        </w:rPr>
      </w:pPr>
      <w:r w:rsidRPr="00CF7E11">
        <w:rPr>
          <w:rFonts w:ascii="Times New Roman" w:hAnsi="Times New Roman"/>
          <w:color w:val="auto"/>
          <w:sz w:val="26"/>
        </w:rPr>
        <w:t>В течение отчетного периода осуществлялась уборка и вывоз мусора, проведение работ по уничтожению карантинных сорняков, ликвидация несанкционированных свалок, скашивание сорной растительности, уборка общественных территорий, ремонт источников уличного освещения.</w:t>
      </w:r>
    </w:p>
    <w:p w:rsidR="006C62AF" w:rsidRPr="00CF7E11" w:rsidRDefault="006C62AF">
      <w:pPr>
        <w:spacing w:after="0" w:line="240" w:lineRule="auto"/>
        <w:ind w:right="-284" w:firstLine="567"/>
        <w:jc w:val="both"/>
        <w:rPr>
          <w:rFonts w:ascii="Times New Roman" w:hAnsi="Times New Roman"/>
          <w:color w:val="auto"/>
          <w:sz w:val="26"/>
        </w:rPr>
      </w:pPr>
    </w:p>
    <w:p w:rsidR="006C62AF" w:rsidRPr="00CF7E11" w:rsidRDefault="00971C7B">
      <w:pPr>
        <w:spacing w:after="0" w:line="240" w:lineRule="auto"/>
        <w:ind w:right="-136" w:firstLine="567"/>
        <w:contextualSpacing/>
        <w:jc w:val="center"/>
        <w:rPr>
          <w:rFonts w:ascii="Times New Roman" w:hAnsi="Times New Roman"/>
          <w:b/>
          <w:color w:val="auto"/>
          <w:sz w:val="26"/>
        </w:rPr>
      </w:pPr>
      <w:r w:rsidRPr="00CF7E11">
        <w:rPr>
          <w:rFonts w:ascii="Times New Roman" w:hAnsi="Times New Roman"/>
          <w:b/>
          <w:color w:val="auto"/>
          <w:sz w:val="26"/>
        </w:rPr>
        <w:t>Дорожное хозяйство</w:t>
      </w:r>
    </w:p>
    <w:p w:rsidR="006C62AF" w:rsidRPr="00CF7E11" w:rsidRDefault="00971C7B">
      <w:pPr>
        <w:spacing w:after="0" w:line="240" w:lineRule="auto"/>
        <w:ind w:right="-136" w:firstLine="567"/>
        <w:contextualSpacing/>
        <w:jc w:val="both"/>
        <w:rPr>
          <w:rFonts w:ascii="Times New Roman" w:hAnsi="Times New Roman"/>
          <w:color w:val="auto"/>
          <w:sz w:val="26"/>
        </w:rPr>
      </w:pPr>
      <w:r w:rsidRPr="00CF7E11">
        <w:rPr>
          <w:rFonts w:ascii="Times New Roman" w:hAnsi="Times New Roman"/>
          <w:color w:val="auto"/>
          <w:sz w:val="26"/>
        </w:rPr>
        <w:t>Общая протяженность автомобильных дорог сельского поселения 28,60 км. Протяженность улично-дорожной сети с твердым покрытием нет. Администрацией сельского поселения утверждена муниципальная «Программа комплексного развития транспортной инфраструктуры сельского поселения Артюшкино муниципального района Шенталинский Самарской области на 2019-2023 годы и на период до 2033 года».</w:t>
      </w:r>
    </w:p>
    <w:p w:rsidR="006C62AF" w:rsidRPr="00CF7E11" w:rsidRDefault="00971C7B">
      <w:pPr>
        <w:spacing w:after="0" w:line="240" w:lineRule="auto"/>
        <w:ind w:right="-284" w:firstLine="567"/>
        <w:jc w:val="both"/>
        <w:rPr>
          <w:rFonts w:ascii="Times New Roman" w:hAnsi="Times New Roman"/>
          <w:color w:val="auto"/>
          <w:sz w:val="26"/>
        </w:rPr>
      </w:pPr>
      <w:r w:rsidRPr="00CF7E11">
        <w:rPr>
          <w:rFonts w:ascii="Times New Roman" w:hAnsi="Times New Roman"/>
          <w:color w:val="auto"/>
          <w:sz w:val="26"/>
        </w:rPr>
        <w:t>В 202</w:t>
      </w:r>
      <w:r w:rsidR="001F60FD">
        <w:rPr>
          <w:rFonts w:ascii="Times New Roman" w:hAnsi="Times New Roman"/>
          <w:color w:val="auto"/>
          <w:sz w:val="26"/>
        </w:rPr>
        <w:t>3</w:t>
      </w:r>
      <w:r w:rsidRPr="00CF7E11">
        <w:rPr>
          <w:rFonts w:ascii="Times New Roman" w:hAnsi="Times New Roman"/>
          <w:color w:val="auto"/>
          <w:sz w:val="26"/>
        </w:rPr>
        <w:t xml:space="preserve"> году за счет средств дорожного фонда проведены работы по зимнему и летнему содержанию автомобильных дорог местного значения на территории поселения.</w:t>
      </w:r>
    </w:p>
    <w:p w:rsidR="006C62AF" w:rsidRPr="00CF7E11" w:rsidRDefault="006C62AF">
      <w:pPr>
        <w:spacing w:after="0" w:line="240" w:lineRule="auto"/>
        <w:ind w:right="-136" w:firstLine="567"/>
        <w:contextualSpacing/>
        <w:jc w:val="center"/>
        <w:rPr>
          <w:rFonts w:ascii="Times New Roman" w:hAnsi="Times New Roman"/>
          <w:b/>
          <w:color w:val="auto"/>
          <w:sz w:val="26"/>
        </w:rPr>
      </w:pPr>
    </w:p>
    <w:p w:rsidR="006C62AF" w:rsidRPr="00CF7E11" w:rsidRDefault="00971C7B">
      <w:pPr>
        <w:pStyle w:val="23"/>
        <w:spacing w:after="0" w:line="240" w:lineRule="auto"/>
        <w:ind w:left="360"/>
        <w:jc w:val="center"/>
        <w:rPr>
          <w:b/>
          <w:color w:val="auto"/>
          <w:sz w:val="26"/>
        </w:rPr>
      </w:pPr>
      <w:r w:rsidRPr="00CF7E11">
        <w:rPr>
          <w:b/>
          <w:color w:val="auto"/>
          <w:sz w:val="26"/>
        </w:rPr>
        <w:t>Защита от чрезвычайных ситуаций.</w:t>
      </w:r>
    </w:p>
    <w:p w:rsidR="006C62AF" w:rsidRPr="00CF7E11" w:rsidRDefault="00971C7B">
      <w:pPr>
        <w:spacing w:after="0" w:line="240" w:lineRule="auto"/>
        <w:ind w:firstLine="567"/>
        <w:jc w:val="both"/>
        <w:rPr>
          <w:rFonts w:ascii="Times New Roman" w:hAnsi="Times New Roman"/>
          <w:color w:val="auto"/>
          <w:sz w:val="26"/>
        </w:rPr>
      </w:pPr>
      <w:r w:rsidRPr="00CF7E11">
        <w:rPr>
          <w:rFonts w:ascii="Times New Roman" w:hAnsi="Times New Roman"/>
          <w:color w:val="auto"/>
          <w:sz w:val="26"/>
        </w:rPr>
        <w:t>В 202</w:t>
      </w:r>
      <w:r w:rsidR="001F60FD">
        <w:rPr>
          <w:rFonts w:ascii="Times New Roman" w:hAnsi="Times New Roman"/>
          <w:color w:val="auto"/>
          <w:sz w:val="26"/>
        </w:rPr>
        <w:t xml:space="preserve">3   </w:t>
      </w:r>
      <w:r w:rsidRPr="00CF7E11">
        <w:rPr>
          <w:rFonts w:ascii="Times New Roman" w:hAnsi="Times New Roman"/>
          <w:color w:val="auto"/>
          <w:sz w:val="26"/>
        </w:rPr>
        <w:t>году проводились работы по обустройству пожарных водоемов, обеспечению населенных пунктов и учреждений сельского поселения мотопомпами и другим средствами пожарной защиты. Все эти мероприятия осуществлялись в рамках подпрограммы «Защита населения и территории от чрезвычайных ситуаций, обеспечение первичных мер пожарной безопасности».</w:t>
      </w:r>
    </w:p>
    <w:p w:rsidR="006C62AF" w:rsidRPr="00CF7E11" w:rsidRDefault="006C62AF">
      <w:pPr>
        <w:spacing w:after="0" w:line="240" w:lineRule="auto"/>
        <w:ind w:right="-136" w:firstLine="567"/>
        <w:contextualSpacing/>
        <w:jc w:val="both"/>
        <w:rPr>
          <w:rFonts w:ascii="Times New Roman" w:hAnsi="Times New Roman"/>
          <w:color w:val="auto"/>
          <w:sz w:val="26"/>
        </w:rPr>
      </w:pPr>
    </w:p>
    <w:p w:rsidR="006C62AF" w:rsidRPr="00CF7E11" w:rsidRDefault="00971C7B">
      <w:pPr>
        <w:spacing w:after="0" w:line="240" w:lineRule="auto"/>
        <w:ind w:right="-136" w:firstLine="567"/>
        <w:contextualSpacing/>
        <w:jc w:val="center"/>
        <w:rPr>
          <w:rFonts w:ascii="Times New Roman" w:hAnsi="Times New Roman"/>
          <w:b/>
          <w:color w:val="auto"/>
          <w:sz w:val="26"/>
        </w:rPr>
      </w:pPr>
      <w:r w:rsidRPr="00CF7E11">
        <w:rPr>
          <w:rFonts w:ascii="Times New Roman" w:hAnsi="Times New Roman"/>
          <w:b/>
          <w:color w:val="auto"/>
          <w:sz w:val="26"/>
        </w:rPr>
        <w:t>Молодёжная политика, физическая культура и спорт</w:t>
      </w:r>
    </w:p>
    <w:p w:rsidR="006C62AF" w:rsidRPr="00CF7E11" w:rsidRDefault="00971C7B">
      <w:pPr>
        <w:spacing w:after="0" w:line="240" w:lineRule="auto"/>
        <w:ind w:right="-136" w:firstLine="567"/>
        <w:contextualSpacing/>
        <w:jc w:val="both"/>
        <w:rPr>
          <w:rFonts w:ascii="Times New Roman" w:hAnsi="Times New Roman"/>
          <w:color w:val="auto"/>
          <w:sz w:val="26"/>
        </w:rPr>
      </w:pPr>
      <w:r w:rsidRPr="00CF7E11">
        <w:rPr>
          <w:rFonts w:ascii="Times New Roman" w:hAnsi="Times New Roman"/>
          <w:color w:val="auto"/>
          <w:sz w:val="26"/>
        </w:rPr>
        <w:t>Деятельность по молодёжной политике направлена на: поддержку молодёжи, оказавшейся в трудной жизненной ситуации.</w:t>
      </w:r>
    </w:p>
    <w:p w:rsidR="006C62AF" w:rsidRPr="00CF7E11" w:rsidRDefault="00971C7B">
      <w:pPr>
        <w:spacing w:after="0" w:line="240" w:lineRule="auto"/>
        <w:ind w:firstLine="567"/>
        <w:jc w:val="both"/>
        <w:rPr>
          <w:rFonts w:ascii="Times New Roman" w:hAnsi="Times New Roman"/>
          <w:color w:val="auto"/>
          <w:sz w:val="26"/>
        </w:rPr>
      </w:pPr>
      <w:r w:rsidRPr="00CF7E11">
        <w:rPr>
          <w:rFonts w:ascii="Times New Roman" w:hAnsi="Times New Roman"/>
          <w:color w:val="auto"/>
          <w:sz w:val="26"/>
        </w:rPr>
        <w:t xml:space="preserve">Профилактика </w:t>
      </w:r>
      <w:proofErr w:type="spellStart"/>
      <w:r w:rsidRPr="00CF7E11">
        <w:rPr>
          <w:rFonts w:ascii="Times New Roman" w:hAnsi="Times New Roman"/>
          <w:color w:val="auto"/>
          <w:sz w:val="26"/>
        </w:rPr>
        <w:t>табакокурения</w:t>
      </w:r>
      <w:proofErr w:type="spellEnd"/>
      <w:r w:rsidRPr="00CF7E11">
        <w:rPr>
          <w:rFonts w:ascii="Times New Roman" w:hAnsi="Times New Roman"/>
          <w:color w:val="auto"/>
          <w:sz w:val="26"/>
        </w:rPr>
        <w:t xml:space="preserve">, алкоголизма, наркомании в молодежной среде проводится через беседы, встречи с молодёжью. Осуществляется патриотическое </w:t>
      </w:r>
      <w:r w:rsidRPr="00CF7E11">
        <w:rPr>
          <w:rFonts w:ascii="Times New Roman" w:hAnsi="Times New Roman"/>
          <w:color w:val="auto"/>
          <w:sz w:val="26"/>
        </w:rPr>
        <w:lastRenderedPageBreak/>
        <w:t>воспитание молодежи. Приоритетными направлениями, которых являются вопросы образования, воспитания, охраны здоровья, создание условий для физического и духовного развития молодежи решение вопросов занятости и отдыха. Молодёжными мероприятиями охвачено 75 % от общей численности молодёжи.</w:t>
      </w:r>
    </w:p>
    <w:p w:rsidR="006C62AF" w:rsidRPr="00CF7E11" w:rsidRDefault="00971C7B">
      <w:pPr>
        <w:spacing w:after="0" w:line="240" w:lineRule="auto"/>
        <w:ind w:firstLine="567"/>
        <w:jc w:val="both"/>
        <w:rPr>
          <w:rFonts w:ascii="Times New Roman" w:hAnsi="Times New Roman"/>
          <w:color w:val="auto"/>
          <w:sz w:val="26"/>
        </w:rPr>
      </w:pPr>
      <w:r w:rsidRPr="00CF7E11">
        <w:rPr>
          <w:rFonts w:ascii="Times New Roman" w:hAnsi="Times New Roman"/>
          <w:color w:val="auto"/>
          <w:sz w:val="26"/>
        </w:rPr>
        <w:t>В целях организации временного трудоустройства несовершеннолетних граждан в возрасте от 14 до 18 лет в свободное от учебы время за летний период 202</w:t>
      </w:r>
      <w:r w:rsidR="001F60FD">
        <w:rPr>
          <w:rFonts w:ascii="Times New Roman" w:hAnsi="Times New Roman"/>
          <w:color w:val="auto"/>
          <w:sz w:val="26"/>
        </w:rPr>
        <w:t>3</w:t>
      </w:r>
      <w:r w:rsidRPr="00CF7E11">
        <w:rPr>
          <w:rFonts w:ascii="Times New Roman" w:hAnsi="Times New Roman"/>
          <w:color w:val="auto"/>
          <w:sz w:val="26"/>
        </w:rPr>
        <w:t xml:space="preserve"> года трудоустроено </w:t>
      </w:r>
      <w:r w:rsidR="00AB50E8" w:rsidRPr="00CF7E11">
        <w:rPr>
          <w:rFonts w:ascii="Times New Roman" w:hAnsi="Times New Roman"/>
          <w:color w:val="auto"/>
          <w:sz w:val="26"/>
        </w:rPr>
        <w:t>4</w:t>
      </w:r>
      <w:r w:rsidRPr="00CF7E11">
        <w:rPr>
          <w:rFonts w:ascii="Times New Roman" w:hAnsi="Times New Roman"/>
          <w:color w:val="auto"/>
          <w:sz w:val="26"/>
        </w:rPr>
        <w:t xml:space="preserve"> подростк</w:t>
      </w:r>
      <w:r w:rsidR="00AB50E8" w:rsidRPr="00CF7E11">
        <w:rPr>
          <w:rFonts w:ascii="Times New Roman" w:hAnsi="Times New Roman"/>
          <w:color w:val="auto"/>
          <w:sz w:val="26"/>
        </w:rPr>
        <w:t>а</w:t>
      </w:r>
      <w:r w:rsidR="001F60FD">
        <w:rPr>
          <w:rFonts w:ascii="Times New Roman" w:hAnsi="Times New Roman"/>
          <w:color w:val="auto"/>
          <w:sz w:val="26"/>
        </w:rPr>
        <w:t xml:space="preserve"> в два этапа</w:t>
      </w:r>
      <w:r w:rsidRPr="00CF7E11">
        <w:rPr>
          <w:rFonts w:ascii="Times New Roman" w:hAnsi="Times New Roman"/>
          <w:color w:val="auto"/>
          <w:sz w:val="26"/>
        </w:rPr>
        <w:t xml:space="preserve">. </w:t>
      </w:r>
    </w:p>
    <w:p w:rsidR="006C62AF" w:rsidRPr="00CF7E11" w:rsidRDefault="00971C7B">
      <w:pPr>
        <w:spacing w:after="0" w:line="240" w:lineRule="auto"/>
        <w:ind w:right="-136" w:firstLine="567"/>
        <w:contextualSpacing/>
        <w:jc w:val="both"/>
        <w:rPr>
          <w:rFonts w:ascii="Times New Roman" w:hAnsi="Times New Roman"/>
          <w:color w:val="auto"/>
          <w:sz w:val="26"/>
        </w:rPr>
      </w:pPr>
      <w:r w:rsidRPr="00CF7E11">
        <w:rPr>
          <w:rFonts w:ascii="Times New Roman" w:hAnsi="Times New Roman"/>
          <w:color w:val="auto"/>
          <w:sz w:val="26"/>
        </w:rPr>
        <w:t>Приоритетным направлением развития физкультуры и спорта в поселении - создание условий для занятий населения физкультурой и спортом. Всего систематически занимающихся спортом жителей поселения – 35 % от общего числа жителей.</w:t>
      </w:r>
    </w:p>
    <w:p w:rsidR="006C62AF" w:rsidRPr="00CF7E11" w:rsidRDefault="006C62AF">
      <w:pPr>
        <w:spacing w:after="0" w:line="240" w:lineRule="auto"/>
        <w:ind w:left="-284" w:right="-136" w:firstLine="568"/>
        <w:contextualSpacing/>
        <w:jc w:val="both"/>
        <w:rPr>
          <w:rFonts w:ascii="Times New Roman" w:hAnsi="Times New Roman"/>
          <w:color w:val="auto"/>
          <w:sz w:val="26"/>
        </w:rPr>
      </w:pPr>
    </w:p>
    <w:p w:rsidR="006C62AF" w:rsidRPr="00CF7E11" w:rsidRDefault="00971C7B">
      <w:pPr>
        <w:spacing w:after="0" w:line="240" w:lineRule="auto"/>
        <w:ind w:left="-284" w:right="-136" w:firstLine="568"/>
        <w:contextualSpacing/>
        <w:jc w:val="center"/>
        <w:rPr>
          <w:rFonts w:ascii="Times New Roman" w:hAnsi="Times New Roman"/>
          <w:b/>
          <w:color w:val="auto"/>
          <w:sz w:val="26"/>
        </w:rPr>
      </w:pPr>
      <w:r w:rsidRPr="00CF7E11">
        <w:rPr>
          <w:rFonts w:ascii="Times New Roman" w:hAnsi="Times New Roman"/>
          <w:b/>
          <w:color w:val="auto"/>
          <w:sz w:val="26"/>
        </w:rPr>
        <w:t>Культура</w:t>
      </w:r>
    </w:p>
    <w:p w:rsidR="006C62AF" w:rsidRPr="00CF7E11" w:rsidRDefault="00971C7B">
      <w:pPr>
        <w:spacing w:after="0" w:line="240" w:lineRule="auto"/>
        <w:ind w:firstLine="708"/>
        <w:jc w:val="both"/>
        <w:rPr>
          <w:rFonts w:ascii="Times New Roman" w:hAnsi="Times New Roman"/>
          <w:color w:val="auto"/>
          <w:sz w:val="26"/>
        </w:rPr>
      </w:pPr>
      <w:r w:rsidRPr="00CF7E11">
        <w:rPr>
          <w:rFonts w:ascii="Times New Roman" w:hAnsi="Times New Roman"/>
          <w:color w:val="auto"/>
          <w:sz w:val="26"/>
        </w:rPr>
        <w:t>Основными задачами развития сферы культуры являются предоставление культурно-досуговых, информационно-просветительских, развлекательных, консультационных и иных услуг населению и организациям, обеспечение деятельности, направленной на организацию досуга населения и развитие самодеятельного художественного творчества. Вышеуказанные мероприятия реализуются в рамках подпрограммы «Организация досуга услугами культуры и библиотечного обслуживания населения в сельском поселении Артюшкино».</w:t>
      </w:r>
    </w:p>
    <w:p w:rsidR="006C62AF" w:rsidRPr="00CF7E11" w:rsidRDefault="00971C7B">
      <w:pPr>
        <w:widowControl w:val="0"/>
        <w:tabs>
          <w:tab w:val="left" w:pos="2044"/>
          <w:tab w:val="left" w:pos="3552"/>
          <w:tab w:val="left" w:pos="4783"/>
          <w:tab w:val="left" w:pos="5159"/>
          <w:tab w:val="left" w:pos="6358"/>
          <w:tab w:val="left" w:pos="7694"/>
          <w:tab w:val="left" w:pos="8830"/>
        </w:tabs>
        <w:spacing w:after="0" w:line="240" w:lineRule="auto"/>
        <w:ind w:right="-10" w:firstLine="708"/>
        <w:jc w:val="both"/>
        <w:rPr>
          <w:rFonts w:ascii="Times New Roman" w:hAnsi="Times New Roman"/>
          <w:color w:val="auto"/>
          <w:sz w:val="24"/>
        </w:rPr>
      </w:pPr>
      <w:r w:rsidRPr="00CF7E11">
        <w:rPr>
          <w:rFonts w:ascii="Times New Roman" w:hAnsi="Times New Roman"/>
          <w:color w:val="auto"/>
          <w:sz w:val="26"/>
        </w:rPr>
        <w:t>С</w:t>
      </w:r>
      <w:r w:rsidRPr="00CF7E11">
        <w:rPr>
          <w:rFonts w:ascii="Times New Roman" w:hAnsi="Times New Roman"/>
          <w:color w:val="auto"/>
          <w:spacing w:val="1"/>
          <w:sz w:val="26"/>
        </w:rPr>
        <w:t>т</w:t>
      </w:r>
      <w:r w:rsidRPr="00CF7E11">
        <w:rPr>
          <w:rFonts w:ascii="Times New Roman" w:hAnsi="Times New Roman"/>
          <w:color w:val="auto"/>
          <w:spacing w:val="2"/>
          <w:sz w:val="26"/>
        </w:rPr>
        <w:t>р</w:t>
      </w:r>
      <w:r w:rsidRPr="00CF7E11">
        <w:rPr>
          <w:rFonts w:ascii="Times New Roman" w:hAnsi="Times New Roman"/>
          <w:color w:val="auto"/>
          <w:spacing w:val="-6"/>
          <w:sz w:val="26"/>
        </w:rPr>
        <w:t>у</w:t>
      </w:r>
      <w:r w:rsidRPr="00CF7E11">
        <w:rPr>
          <w:rFonts w:ascii="Times New Roman" w:hAnsi="Times New Roman"/>
          <w:color w:val="auto"/>
          <w:sz w:val="26"/>
        </w:rPr>
        <w:t>к</w:t>
      </w:r>
      <w:r w:rsidRPr="00CF7E11">
        <w:rPr>
          <w:rFonts w:ascii="Times New Roman" w:hAnsi="Times New Roman"/>
          <w:color w:val="auto"/>
          <w:spacing w:val="5"/>
          <w:sz w:val="26"/>
        </w:rPr>
        <w:t>т</w:t>
      </w:r>
      <w:r w:rsidRPr="00CF7E11">
        <w:rPr>
          <w:rFonts w:ascii="Times New Roman" w:hAnsi="Times New Roman"/>
          <w:color w:val="auto"/>
          <w:spacing w:val="-4"/>
          <w:sz w:val="26"/>
        </w:rPr>
        <w:t>у</w:t>
      </w:r>
      <w:r w:rsidRPr="00CF7E11">
        <w:rPr>
          <w:rFonts w:ascii="Times New Roman" w:hAnsi="Times New Roman"/>
          <w:color w:val="auto"/>
          <w:sz w:val="26"/>
        </w:rPr>
        <w:t>ра</w:t>
      </w:r>
      <w:r w:rsidRPr="00CF7E11">
        <w:rPr>
          <w:rFonts w:ascii="Times New Roman" w:hAnsi="Times New Roman"/>
          <w:color w:val="auto"/>
          <w:sz w:val="26"/>
        </w:rPr>
        <w:tab/>
      </w:r>
      <w:r w:rsidRPr="00CF7E11">
        <w:rPr>
          <w:rFonts w:ascii="Times New Roman" w:hAnsi="Times New Roman"/>
          <w:color w:val="auto"/>
          <w:spacing w:val="-4"/>
          <w:sz w:val="26"/>
        </w:rPr>
        <w:t>у</w:t>
      </w:r>
      <w:r w:rsidRPr="00CF7E11">
        <w:rPr>
          <w:rFonts w:ascii="Times New Roman" w:hAnsi="Times New Roman"/>
          <w:color w:val="auto"/>
          <w:sz w:val="26"/>
        </w:rPr>
        <w:t>чреж</w:t>
      </w:r>
      <w:r w:rsidRPr="00CF7E11">
        <w:rPr>
          <w:rFonts w:ascii="Times New Roman" w:hAnsi="Times New Roman"/>
          <w:color w:val="auto"/>
          <w:spacing w:val="2"/>
          <w:sz w:val="26"/>
        </w:rPr>
        <w:t>д</w:t>
      </w:r>
      <w:r w:rsidRPr="00CF7E11">
        <w:rPr>
          <w:rFonts w:ascii="Times New Roman" w:hAnsi="Times New Roman"/>
          <w:color w:val="auto"/>
          <w:sz w:val="26"/>
        </w:rPr>
        <w:t>е</w:t>
      </w:r>
      <w:r w:rsidRPr="00CF7E11">
        <w:rPr>
          <w:rFonts w:ascii="Times New Roman" w:hAnsi="Times New Roman"/>
          <w:color w:val="auto"/>
          <w:spacing w:val="1"/>
          <w:sz w:val="26"/>
        </w:rPr>
        <w:t>н</w:t>
      </w:r>
      <w:r w:rsidRPr="00CF7E11">
        <w:rPr>
          <w:rFonts w:ascii="Times New Roman" w:hAnsi="Times New Roman"/>
          <w:color w:val="auto"/>
          <w:sz w:val="26"/>
        </w:rPr>
        <w:t>ий</w:t>
      </w:r>
      <w:r w:rsidRPr="00CF7E11">
        <w:rPr>
          <w:rFonts w:ascii="Times New Roman" w:hAnsi="Times New Roman"/>
          <w:color w:val="auto"/>
          <w:sz w:val="26"/>
        </w:rPr>
        <w:tab/>
      </w:r>
      <w:r w:rsidRPr="00CF7E11">
        <w:rPr>
          <w:rFonts w:ascii="Times New Roman" w:hAnsi="Times New Roman"/>
          <w:color w:val="auto"/>
          <w:spacing w:val="3"/>
          <w:sz w:val="26"/>
        </w:rPr>
        <w:t>к</w:t>
      </w:r>
      <w:r w:rsidRPr="00CF7E11">
        <w:rPr>
          <w:rFonts w:ascii="Times New Roman" w:hAnsi="Times New Roman"/>
          <w:color w:val="auto"/>
          <w:spacing w:val="-6"/>
          <w:sz w:val="26"/>
        </w:rPr>
        <w:t>у</w:t>
      </w:r>
      <w:r w:rsidRPr="00CF7E11">
        <w:rPr>
          <w:rFonts w:ascii="Times New Roman" w:hAnsi="Times New Roman"/>
          <w:color w:val="auto"/>
          <w:sz w:val="26"/>
        </w:rPr>
        <w:t>ль</w:t>
      </w:r>
      <w:r w:rsidRPr="00CF7E11">
        <w:rPr>
          <w:rFonts w:ascii="Times New Roman" w:hAnsi="Times New Roman"/>
          <w:color w:val="auto"/>
          <w:spacing w:val="5"/>
          <w:sz w:val="26"/>
        </w:rPr>
        <w:t>т</w:t>
      </w:r>
      <w:r w:rsidRPr="00CF7E11">
        <w:rPr>
          <w:rFonts w:ascii="Times New Roman" w:hAnsi="Times New Roman"/>
          <w:color w:val="auto"/>
          <w:spacing w:val="-4"/>
          <w:sz w:val="26"/>
        </w:rPr>
        <w:t>у</w:t>
      </w:r>
      <w:r w:rsidRPr="00CF7E11">
        <w:rPr>
          <w:rFonts w:ascii="Times New Roman" w:hAnsi="Times New Roman"/>
          <w:color w:val="auto"/>
          <w:sz w:val="26"/>
        </w:rPr>
        <w:t>ры</w:t>
      </w:r>
      <w:r w:rsidRPr="00CF7E11">
        <w:rPr>
          <w:rFonts w:ascii="Times New Roman" w:hAnsi="Times New Roman"/>
          <w:color w:val="auto"/>
          <w:sz w:val="26"/>
        </w:rPr>
        <w:tab/>
        <w:t>в</w:t>
      </w:r>
      <w:r w:rsidRPr="00CF7E11">
        <w:rPr>
          <w:rFonts w:ascii="Times New Roman" w:hAnsi="Times New Roman"/>
          <w:color w:val="auto"/>
          <w:sz w:val="26"/>
        </w:rPr>
        <w:tab/>
      </w:r>
      <w:r w:rsidRPr="00CF7E11">
        <w:rPr>
          <w:rFonts w:ascii="Times New Roman" w:hAnsi="Times New Roman"/>
          <w:color w:val="auto"/>
          <w:spacing w:val="1"/>
          <w:sz w:val="26"/>
        </w:rPr>
        <w:t>с</w:t>
      </w:r>
      <w:r w:rsidRPr="00CF7E11">
        <w:rPr>
          <w:rFonts w:ascii="Times New Roman" w:hAnsi="Times New Roman"/>
          <w:color w:val="auto"/>
          <w:sz w:val="26"/>
        </w:rPr>
        <w:t>ельском</w:t>
      </w:r>
      <w:r w:rsidRPr="00CF7E11">
        <w:rPr>
          <w:rFonts w:ascii="Times New Roman" w:hAnsi="Times New Roman"/>
          <w:color w:val="auto"/>
          <w:sz w:val="26"/>
        </w:rPr>
        <w:tab/>
        <w:t>посел</w:t>
      </w:r>
      <w:r w:rsidRPr="00CF7E11">
        <w:rPr>
          <w:rFonts w:ascii="Times New Roman" w:hAnsi="Times New Roman"/>
          <w:color w:val="auto"/>
          <w:spacing w:val="-1"/>
          <w:sz w:val="26"/>
        </w:rPr>
        <w:t>е</w:t>
      </w:r>
      <w:r w:rsidRPr="00CF7E11">
        <w:rPr>
          <w:rFonts w:ascii="Times New Roman" w:hAnsi="Times New Roman"/>
          <w:color w:val="auto"/>
          <w:spacing w:val="1"/>
          <w:sz w:val="26"/>
        </w:rPr>
        <w:t>н</w:t>
      </w:r>
      <w:r w:rsidRPr="00CF7E11">
        <w:rPr>
          <w:rFonts w:ascii="Times New Roman" w:hAnsi="Times New Roman"/>
          <w:color w:val="auto"/>
          <w:sz w:val="26"/>
        </w:rPr>
        <w:t>ии</w:t>
      </w:r>
      <w:r w:rsidRPr="00CF7E11">
        <w:rPr>
          <w:rFonts w:ascii="Times New Roman" w:hAnsi="Times New Roman"/>
          <w:color w:val="auto"/>
          <w:sz w:val="26"/>
        </w:rPr>
        <w:tab/>
        <w:t>Артюшкино представл</w:t>
      </w:r>
      <w:r w:rsidRPr="00CF7E11">
        <w:rPr>
          <w:rFonts w:ascii="Times New Roman" w:hAnsi="Times New Roman"/>
          <w:color w:val="auto"/>
          <w:spacing w:val="-1"/>
          <w:sz w:val="26"/>
        </w:rPr>
        <w:t>е</w:t>
      </w:r>
      <w:r w:rsidRPr="00CF7E11">
        <w:rPr>
          <w:rFonts w:ascii="Times New Roman" w:hAnsi="Times New Roman"/>
          <w:color w:val="auto"/>
          <w:sz w:val="26"/>
        </w:rPr>
        <w:t xml:space="preserve">на </w:t>
      </w:r>
      <w:proofErr w:type="spellStart"/>
      <w:r w:rsidRPr="00CF7E11">
        <w:rPr>
          <w:rFonts w:ascii="Times New Roman" w:hAnsi="Times New Roman"/>
          <w:color w:val="auto"/>
          <w:sz w:val="26"/>
        </w:rPr>
        <w:t>Костюнькинским</w:t>
      </w:r>
      <w:proofErr w:type="spellEnd"/>
      <w:r w:rsidRPr="00CF7E11">
        <w:rPr>
          <w:rFonts w:ascii="Times New Roman" w:hAnsi="Times New Roman"/>
          <w:color w:val="auto"/>
          <w:sz w:val="26"/>
        </w:rPr>
        <w:t xml:space="preserve"> </w:t>
      </w:r>
      <w:r w:rsidRPr="00CF7E11">
        <w:rPr>
          <w:rFonts w:ascii="Times New Roman" w:hAnsi="Times New Roman"/>
          <w:color w:val="auto"/>
          <w:spacing w:val="42"/>
          <w:sz w:val="26"/>
        </w:rPr>
        <w:t xml:space="preserve"> </w:t>
      </w:r>
      <w:r w:rsidRPr="00CF7E11">
        <w:rPr>
          <w:rFonts w:ascii="Times New Roman" w:hAnsi="Times New Roman"/>
          <w:color w:val="auto"/>
          <w:sz w:val="26"/>
        </w:rPr>
        <w:t>с</w:t>
      </w:r>
      <w:r w:rsidRPr="00CF7E11">
        <w:rPr>
          <w:rFonts w:ascii="Times New Roman" w:hAnsi="Times New Roman"/>
          <w:color w:val="auto"/>
          <w:spacing w:val="-1"/>
          <w:sz w:val="26"/>
        </w:rPr>
        <w:t>е</w:t>
      </w:r>
      <w:r w:rsidRPr="00CF7E11">
        <w:rPr>
          <w:rFonts w:ascii="Times New Roman" w:hAnsi="Times New Roman"/>
          <w:color w:val="auto"/>
          <w:sz w:val="26"/>
        </w:rPr>
        <w:t>л</w:t>
      </w:r>
      <w:r w:rsidRPr="00CF7E11">
        <w:rPr>
          <w:rFonts w:ascii="Times New Roman" w:hAnsi="Times New Roman"/>
          <w:color w:val="auto"/>
          <w:spacing w:val="1"/>
          <w:sz w:val="26"/>
        </w:rPr>
        <w:t>ь</w:t>
      </w:r>
      <w:r w:rsidRPr="00CF7E11">
        <w:rPr>
          <w:rFonts w:ascii="Times New Roman" w:hAnsi="Times New Roman"/>
          <w:color w:val="auto"/>
          <w:sz w:val="26"/>
        </w:rPr>
        <w:t>ским</w:t>
      </w:r>
      <w:r w:rsidRPr="00CF7E11">
        <w:rPr>
          <w:rFonts w:ascii="Times New Roman" w:hAnsi="Times New Roman"/>
          <w:color w:val="auto"/>
          <w:spacing w:val="41"/>
          <w:sz w:val="26"/>
        </w:rPr>
        <w:t xml:space="preserve"> </w:t>
      </w:r>
      <w:r w:rsidRPr="00CF7E11">
        <w:rPr>
          <w:rFonts w:ascii="Times New Roman" w:hAnsi="Times New Roman"/>
          <w:color w:val="auto"/>
          <w:sz w:val="26"/>
        </w:rPr>
        <w:t>домом</w:t>
      </w:r>
      <w:r w:rsidRPr="00CF7E11">
        <w:rPr>
          <w:rFonts w:ascii="Times New Roman" w:hAnsi="Times New Roman"/>
          <w:color w:val="auto"/>
          <w:spacing w:val="42"/>
          <w:sz w:val="26"/>
        </w:rPr>
        <w:t xml:space="preserve"> </w:t>
      </w:r>
      <w:r w:rsidRPr="00CF7E11">
        <w:rPr>
          <w:rFonts w:ascii="Times New Roman" w:hAnsi="Times New Roman"/>
          <w:color w:val="auto"/>
          <w:spacing w:val="3"/>
          <w:sz w:val="26"/>
        </w:rPr>
        <w:t>к</w:t>
      </w:r>
      <w:r w:rsidRPr="00CF7E11">
        <w:rPr>
          <w:rFonts w:ascii="Times New Roman" w:hAnsi="Times New Roman"/>
          <w:color w:val="auto"/>
          <w:spacing w:val="-4"/>
          <w:sz w:val="26"/>
        </w:rPr>
        <w:t>у</w:t>
      </w:r>
      <w:r w:rsidRPr="00CF7E11">
        <w:rPr>
          <w:rFonts w:ascii="Times New Roman" w:hAnsi="Times New Roman"/>
          <w:color w:val="auto"/>
          <w:sz w:val="26"/>
        </w:rPr>
        <w:t>ль</w:t>
      </w:r>
      <w:r w:rsidRPr="00CF7E11">
        <w:rPr>
          <w:rFonts w:ascii="Times New Roman" w:hAnsi="Times New Roman"/>
          <w:color w:val="auto"/>
          <w:spacing w:val="3"/>
          <w:sz w:val="26"/>
        </w:rPr>
        <w:t>т</w:t>
      </w:r>
      <w:r w:rsidRPr="00CF7E11">
        <w:rPr>
          <w:rFonts w:ascii="Times New Roman" w:hAnsi="Times New Roman"/>
          <w:color w:val="auto"/>
          <w:spacing w:val="-4"/>
          <w:sz w:val="26"/>
        </w:rPr>
        <w:t>у</w:t>
      </w:r>
      <w:r w:rsidRPr="00CF7E11">
        <w:rPr>
          <w:rFonts w:ascii="Times New Roman" w:hAnsi="Times New Roman"/>
          <w:color w:val="auto"/>
          <w:sz w:val="26"/>
        </w:rPr>
        <w:t>ры,</w:t>
      </w:r>
      <w:r w:rsidRPr="00CF7E11">
        <w:rPr>
          <w:rFonts w:ascii="Times New Roman" w:hAnsi="Times New Roman"/>
          <w:color w:val="auto"/>
          <w:spacing w:val="145"/>
          <w:sz w:val="26"/>
        </w:rPr>
        <w:t xml:space="preserve"> </w:t>
      </w:r>
      <w:r w:rsidRPr="00CF7E11">
        <w:rPr>
          <w:rFonts w:ascii="Times New Roman" w:hAnsi="Times New Roman"/>
          <w:color w:val="auto"/>
          <w:sz w:val="26"/>
        </w:rPr>
        <w:t>и</w:t>
      </w:r>
      <w:r w:rsidRPr="00CF7E11">
        <w:rPr>
          <w:rFonts w:ascii="Times New Roman" w:hAnsi="Times New Roman"/>
          <w:color w:val="auto"/>
          <w:spacing w:val="44"/>
          <w:sz w:val="26"/>
        </w:rPr>
        <w:t xml:space="preserve"> </w:t>
      </w:r>
      <w:proofErr w:type="spellStart"/>
      <w:r w:rsidRPr="00CF7E11">
        <w:rPr>
          <w:rFonts w:ascii="Times New Roman" w:hAnsi="Times New Roman"/>
          <w:color w:val="auto"/>
          <w:sz w:val="26"/>
        </w:rPr>
        <w:t>Разъездкондурчинским</w:t>
      </w:r>
      <w:proofErr w:type="spellEnd"/>
      <w:r w:rsidRPr="00CF7E11">
        <w:rPr>
          <w:rFonts w:ascii="Times New Roman" w:hAnsi="Times New Roman"/>
          <w:color w:val="auto"/>
          <w:spacing w:val="42"/>
          <w:sz w:val="26"/>
        </w:rPr>
        <w:t xml:space="preserve"> </w:t>
      </w:r>
      <w:r w:rsidRPr="00CF7E11">
        <w:rPr>
          <w:rFonts w:ascii="Times New Roman" w:hAnsi="Times New Roman"/>
          <w:color w:val="auto"/>
          <w:sz w:val="26"/>
        </w:rPr>
        <w:t>сельским</w:t>
      </w:r>
      <w:r w:rsidRPr="00CF7E11">
        <w:rPr>
          <w:rFonts w:ascii="Times New Roman" w:hAnsi="Times New Roman"/>
          <w:color w:val="auto"/>
          <w:spacing w:val="42"/>
          <w:sz w:val="26"/>
        </w:rPr>
        <w:t xml:space="preserve"> </w:t>
      </w:r>
      <w:r w:rsidRPr="00CF7E11">
        <w:rPr>
          <w:rFonts w:ascii="Times New Roman" w:hAnsi="Times New Roman"/>
          <w:color w:val="auto"/>
          <w:spacing w:val="1"/>
          <w:sz w:val="26"/>
        </w:rPr>
        <w:t>к</w:t>
      </w:r>
      <w:r w:rsidRPr="00CF7E11">
        <w:rPr>
          <w:rFonts w:ascii="Times New Roman" w:hAnsi="Times New Roman"/>
          <w:color w:val="auto"/>
          <w:spacing w:val="2"/>
          <w:sz w:val="26"/>
        </w:rPr>
        <w:t>л</w:t>
      </w:r>
      <w:r w:rsidRPr="00CF7E11">
        <w:rPr>
          <w:rFonts w:ascii="Times New Roman" w:hAnsi="Times New Roman"/>
          <w:color w:val="auto"/>
          <w:spacing w:val="-6"/>
          <w:sz w:val="26"/>
        </w:rPr>
        <w:t>у</w:t>
      </w:r>
      <w:r w:rsidRPr="00CF7E11">
        <w:rPr>
          <w:rFonts w:ascii="Times New Roman" w:hAnsi="Times New Roman"/>
          <w:color w:val="auto"/>
          <w:sz w:val="26"/>
        </w:rPr>
        <w:t>б</w:t>
      </w:r>
      <w:r w:rsidRPr="00CF7E11">
        <w:rPr>
          <w:rFonts w:ascii="Times New Roman" w:hAnsi="Times New Roman"/>
          <w:color w:val="auto"/>
          <w:spacing w:val="2"/>
          <w:sz w:val="26"/>
        </w:rPr>
        <w:t>о</w:t>
      </w:r>
      <w:r w:rsidRPr="00CF7E11">
        <w:rPr>
          <w:rFonts w:ascii="Times New Roman" w:hAnsi="Times New Roman"/>
          <w:color w:val="auto"/>
          <w:sz w:val="26"/>
        </w:rPr>
        <w:t>м, Больше-</w:t>
      </w:r>
      <w:proofErr w:type="spellStart"/>
      <w:r w:rsidRPr="00CF7E11">
        <w:rPr>
          <w:rFonts w:ascii="Times New Roman" w:hAnsi="Times New Roman"/>
          <w:color w:val="auto"/>
          <w:sz w:val="26"/>
        </w:rPr>
        <w:t>Тархановским</w:t>
      </w:r>
      <w:proofErr w:type="spellEnd"/>
      <w:r w:rsidRPr="00CF7E11">
        <w:rPr>
          <w:rFonts w:ascii="Times New Roman" w:hAnsi="Times New Roman"/>
          <w:color w:val="auto"/>
          <w:sz w:val="26"/>
        </w:rPr>
        <w:t xml:space="preserve"> сельским клубом </w:t>
      </w:r>
      <w:r w:rsidRPr="00CF7E11">
        <w:rPr>
          <w:rFonts w:ascii="Times New Roman" w:hAnsi="Times New Roman"/>
          <w:color w:val="auto"/>
          <w:spacing w:val="42"/>
          <w:sz w:val="26"/>
        </w:rPr>
        <w:t xml:space="preserve"> </w:t>
      </w:r>
      <w:r w:rsidRPr="00CF7E11">
        <w:rPr>
          <w:rFonts w:ascii="Times New Roman" w:hAnsi="Times New Roman"/>
          <w:color w:val="auto"/>
          <w:sz w:val="26"/>
        </w:rPr>
        <w:t>и</w:t>
      </w:r>
      <w:r w:rsidRPr="00CF7E11">
        <w:rPr>
          <w:rFonts w:ascii="Times New Roman" w:hAnsi="Times New Roman"/>
          <w:color w:val="auto"/>
          <w:spacing w:val="44"/>
          <w:sz w:val="26"/>
        </w:rPr>
        <w:t xml:space="preserve"> </w:t>
      </w:r>
      <w:proofErr w:type="spellStart"/>
      <w:r w:rsidRPr="00CF7E11">
        <w:rPr>
          <w:rFonts w:ascii="Times New Roman" w:hAnsi="Times New Roman"/>
          <w:color w:val="auto"/>
          <w:sz w:val="26"/>
        </w:rPr>
        <w:t>Костюнькинской</w:t>
      </w:r>
      <w:proofErr w:type="spellEnd"/>
      <w:r w:rsidRPr="00CF7E11">
        <w:rPr>
          <w:rFonts w:ascii="Times New Roman" w:hAnsi="Times New Roman"/>
          <w:color w:val="auto"/>
          <w:sz w:val="26"/>
        </w:rPr>
        <w:t xml:space="preserve"> сельской б</w:t>
      </w:r>
      <w:r w:rsidRPr="00CF7E11">
        <w:rPr>
          <w:rFonts w:ascii="Times New Roman" w:hAnsi="Times New Roman"/>
          <w:color w:val="auto"/>
          <w:spacing w:val="1"/>
          <w:sz w:val="26"/>
        </w:rPr>
        <w:t>и</w:t>
      </w:r>
      <w:r w:rsidRPr="00CF7E11">
        <w:rPr>
          <w:rFonts w:ascii="Times New Roman" w:hAnsi="Times New Roman"/>
          <w:color w:val="auto"/>
          <w:sz w:val="26"/>
        </w:rPr>
        <w:t>бл</w:t>
      </w:r>
      <w:r w:rsidRPr="00CF7E11">
        <w:rPr>
          <w:rFonts w:ascii="Times New Roman" w:hAnsi="Times New Roman"/>
          <w:color w:val="auto"/>
          <w:spacing w:val="2"/>
          <w:sz w:val="26"/>
        </w:rPr>
        <w:t>и</w:t>
      </w:r>
      <w:r w:rsidRPr="00CF7E11">
        <w:rPr>
          <w:rFonts w:ascii="Times New Roman" w:hAnsi="Times New Roman"/>
          <w:color w:val="auto"/>
          <w:spacing w:val="-2"/>
          <w:sz w:val="26"/>
        </w:rPr>
        <w:t>о</w:t>
      </w:r>
      <w:r w:rsidRPr="00CF7E11">
        <w:rPr>
          <w:rFonts w:ascii="Times New Roman" w:hAnsi="Times New Roman"/>
          <w:color w:val="auto"/>
          <w:sz w:val="26"/>
        </w:rPr>
        <w:t>текой</w:t>
      </w:r>
      <w:r w:rsidRPr="00CF7E11">
        <w:rPr>
          <w:rFonts w:ascii="Times New Roman" w:hAnsi="Times New Roman"/>
          <w:color w:val="auto"/>
          <w:sz w:val="24"/>
        </w:rPr>
        <w:t>.</w:t>
      </w:r>
    </w:p>
    <w:p w:rsidR="006C62AF" w:rsidRPr="00CF7E11" w:rsidRDefault="006C62AF">
      <w:pPr>
        <w:spacing w:after="0" w:line="240" w:lineRule="auto"/>
        <w:ind w:left="-284" w:right="-136" w:firstLine="568"/>
        <w:contextualSpacing/>
        <w:jc w:val="both"/>
        <w:rPr>
          <w:rFonts w:ascii="Times New Roman" w:hAnsi="Times New Roman"/>
          <w:color w:val="auto"/>
          <w:sz w:val="26"/>
        </w:rPr>
      </w:pPr>
    </w:p>
    <w:p w:rsidR="006C62AF" w:rsidRPr="00CF7E11" w:rsidRDefault="00971C7B">
      <w:pPr>
        <w:spacing w:after="0" w:line="240" w:lineRule="auto"/>
        <w:ind w:left="-284" w:right="-136" w:firstLine="568"/>
        <w:contextualSpacing/>
        <w:jc w:val="center"/>
        <w:rPr>
          <w:rFonts w:ascii="Times New Roman" w:hAnsi="Times New Roman"/>
          <w:b/>
          <w:color w:val="auto"/>
          <w:sz w:val="26"/>
        </w:rPr>
      </w:pPr>
      <w:r w:rsidRPr="00CF7E11">
        <w:rPr>
          <w:rFonts w:ascii="Times New Roman" w:hAnsi="Times New Roman"/>
          <w:b/>
          <w:color w:val="auto"/>
          <w:sz w:val="26"/>
        </w:rPr>
        <w:t>Малое предпринимательство</w:t>
      </w:r>
    </w:p>
    <w:p w:rsidR="006C62AF" w:rsidRPr="00CF7E11" w:rsidRDefault="00971C7B">
      <w:pPr>
        <w:spacing w:after="0" w:line="240" w:lineRule="auto"/>
        <w:ind w:left="-284" w:right="-136" w:firstLine="568"/>
        <w:contextualSpacing/>
        <w:jc w:val="both"/>
        <w:rPr>
          <w:rFonts w:ascii="Times New Roman" w:hAnsi="Times New Roman"/>
          <w:color w:val="auto"/>
          <w:sz w:val="26"/>
        </w:rPr>
      </w:pPr>
      <w:r w:rsidRPr="00CF7E11">
        <w:rPr>
          <w:rFonts w:ascii="Times New Roman" w:hAnsi="Times New Roman"/>
          <w:color w:val="auto"/>
          <w:sz w:val="26"/>
        </w:rPr>
        <w:t xml:space="preserve">В поселении осуществляют свою деятельность 3 </w:t>
      </w:r>
      <w:proofErr w:type="gramStart"/>
      <w:r w:rsidRPr="00CF7E11">
        <w:rPr>
          <w:rFonts w:ascii="Times New Roman" w:hAnsi="Times New Roman"/>
          <w:color w:val="auto"/>
          <w:sz w:val="26"/>
        </w:rPr>
        <w:t>индивидуальных</w:t>
      </w:r>
      <w:proofErr w:type="gramEnd"/>
      <w:r w:rsidRPr="00CF7E11">
        <w:rPr>
          <w:rFonts w:ascii="Times New Roman" w:hAnsi="Times New Roman"/>
          <w:color w:val="auto"/>
          <w:sz w:val="26"/>
        </w:rPr>
        <w:t xml:space="preserve"> предпринимателя в сфере розничной торговли. За 202</w:t>
      </w:r>
      <w:r w:rsidR="001F60FD">
        <w:rPr>
          <w:rFonts w:ascii="Times New Roman" w:hAnsi="Times New Roman"/>
          <w:color w:val="auto"/>
          <w:sz w:val="26"/>
        </w:rPr>
        <w:t>3</w:t>
      </w:r>
      <w:r w:rsidRPr="00CF7E11">
        <w:rPr>
          <w:rFonts w:ascii="Times New Roman" w:hAnsi="Times New Roman"/>
          <w:color w:val="auto"/>
          <w:sz w:val="26"/>
        </w:rPr>
        <w:t xml:space="preserve"> год зарегистрировано </w:t>
      </w:r>
      <w:r w:rsidR="001F60FD">
        <w:rPr>
          <w:rFonts w:ascii="Times New Roman" w:hAnsi="Times New Roman"/>
          <w:color w:val="auto"/>
          <w:sz w:val="26"/>
        </w:rPr>
        <w:t>3</w:t>
      </w:r>
      <w:r w:rsidRPr="00CF7E11">
        <w:rPr>
          <w:rFonts w:ascii="Times New Roman" w:hAnsi="Times New Roman"/>
          <w:color w:val="auto"/>
          <w:sz w:val="26"/>
        </w:rPr>
        <w:t xml:space="preserve"> </w:t>
      </w:r>
      <w:proofErr w:type="spellStart"/>
      <w:r w:rsidRPr="00CF7E11">
        <w:rPr>
          <w:rFonts w:ascii="Times New Roman" w:hAnsi="Times New Roman"/>
          <w:color w:val="auto"/>
          <w:sz w:val="26"/>
        </w:rPr>
        <w:t>самозанятых</w:t>
      </w:r>
      <w:proofErr w:type="spellEnd"/>
      <w:r w:rsidRPr="00CF7E11">
        <w:rPr>
          <w:rFonts w:ascii="Times New Roman" w:hAnsi="Times New Roman"/>
          <w:color w:val="auto"/>
          <w:sz w:val="26"/>
        </w:rPr>
        <w:t xml:space="preserve"> гражданина. Значительных изменений в количестве и структуре малого предпринимательства на перспективу не ожидается</w:t>
      </w:r>
      <w:r w:rsidR="001F60FD">
        <w:rPr>
          <w:rFonts w:ascii="Times New Roman" w:hAnsi="Times New Roman"/>
          <w:color w:val="auto"/>
          <w:sz w:val="26"/>
        </w:rPr>
        <w:t>.</w:t>
      </w:r>
    </w:p>
    <w:p w:rsidR="006C62AF" w:rsidRPr="00CF7E11" w:rsidRDefault="006C62AF">
      <w:pPr>
        <w:spacing w:after="0" w:line="240" w:lineRule="auto"/>
        <w:ind w:left="-284" w:right="-136" w:firstLine="568"/>
        <w:contextualSpacing/>
        <w:jc w:val="both"/>
        <w:rPr>
          <w:rFonts w:ascii="Times New Roman" w:hAnsi="Times New Roman"/>
          <w:color w:val="auto"/>
          <w:sz w:val="26"/>
        </w:rPr>
      </w:pPr>
    </w:p>
    <w:p w:rsidR="006C62AF" w:rsidRPr="00CF7E11" w:rsidRDefault="00971C7B">
      <w:pPr>
        <w:spacing w:after="0" w:line="240" w:lineRule="auto"/>
        <w:ind w:left="-284" w:right="-136" w:firstLine="568"/>
        <w:contextualSpacing/>
        <w:jc w:val="center"/>
        <w:rPr>
          <w:rFonts w:ascii="Times New Roman" w:hAnsi="Times New Roman"/>
          <w:b/>
          <w:color w:val="auto"/>
          <w:sz w:val="26"/>
        </w:rPr>
      </w:pPr>
      <w:r w:rsidRPr="00CF7E11">
        <w:rPr>
          <w:rFonts w:ascii="Times New Roman" w:hAnsi="Times New Roman"/>
          <w:b/>
          <w:color w:val="auto"/>
          <w:sz w:val="26"/>
        </w:rPr>
        <w:t>Сельское хозяйство</w:t>
      </w:r>
    </w:p>
    <w:p w:rsidR="006C62AF" w:rsidRPr="00CF7E11" w:rsidRDefault="00971C7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auto"/>
          <w:sz w:val="26"/>
        </w:rPr>
      </w:pPr>
      <w:proofErr w:type="gramStart"/>
      <w:r w:rsidRPr="00CF7E11">
        <w:rPr>
          <w:rFonts w:ascii="Times New Roman" w:hAnsi="Times New Roman"/>
          <w:color w:val="auto"/>
          <w:sz w:val="26"/>
        </w:rPr>
        <w:t>В силу того, что поселение состоит из пяти населенных пунктов, производственная сфера поселения представлена сельскохозяйственным производством, состоящим из личных подсобных хозяйств населения, в которых содержатся: крупный рогатый скот 9</w:t>
      </w:r>
      <w:r w:rsidR="001F60FD">
        <w:rPr>
          <w:rFonts w:ascii="Times New Roman" w:hAnsi="Times New Roman"/>
          <w:color w:val="auto"/>
          <w:sz w:val="26"/>
        </w:rPr>
        <w:t>1</w:t>
      </w:r>
      <w:r w:rsidRPr="00CF7E11">
        <w:rPr>
          <w:rFonts w:ascii="Times New Roman" w:hAnsi="Times New Roman"/>
          <w:color w:val="auto"/>
          <w:sz w:val="26"/>
        </w:rPr>
        <w:t xml:space="preserve"> голов</w:t>
      </w:r>
      <w:r w:rsidR="001F60FD">
        <w:rPr>
          <w:rFonts w:ascii="Times New Roman" w:hAnsi="Times New Roman"/>
          <w:color w:val="auto"/>
          <w:sz w:val="26"/>
        </w:rPr>
        <w:t xml:space="preserve">а в </w:t>
      </w:r>
      <w:proofErr w:type="spellStart"/>
      <w:r w:rsidR="001F60FD">
        <w:rPr>
          <w:rFonts w:ascii="Times New Roman" w:hAnsi="Times New Roman"/>
          <w:color w:val="auto"/>
          <w:sz w:val="26"/>
        </w:rPr>
        <w:t>т.ч</w:t>
      </w:r>
      <w:proofErr w:type="spellEnd"/>
      <w:r w:rsidR="001F60FD">
        <w:rPr>
          <w:rFonts w:ascii="Times New Roman" w:hAnsi="Times New Roman"/>
          <w:color w:val="auto"/>
          <w:sz w:val="26"/>
        </w:rPr>
        <w:t>. коровы- 47 голов</w:t>
      </w:r>
      <w:r w:rsidRPr="00CF7E11">
        <w:rPr>
          <w:rFonts w:ascii="Times New Roman" w:hAnsi="Times New Roman"/>
          <w:color w:val="auto"/>
          <w:sz w:val="26"/>
        </w:rPr>
        <w:t>, 1 лошадь, свиней 1</w:t>
      </w:r>
      <w:r w:rsidR="001F60FD">
        <w:rPr>
          <w:rFonts w:ascii="Times New Roman" w:hAnsi="Times New Roman"/>
          <w:color w:val="auto"/>
          <w:sz w:val="26"/>
        </w:rPr>
        <w:t>52</w:t>
      </w:r>
      <w:r w:rsidRPr="00CF7E11">
        <w:rPr>
          <w:rFonts w:ascii="Times New Roman" w:hAnsi="Times New Roman"/>
          <w:color w:val="auto"/>
          <w:sz w:val="26"/>
        </w:rPr>
        <w:t xml:space="preserve"> головы</w:t>
      </w:r>
      <w:r w:rsidR="001F60FD">
        <w:rPr>
          <w:rFonts w:ascii="Times New Roman" w:hAnsi="Times New Roman"/>
          <w:color w:val="auto"/>
          <w:sz w:val="26"/>
        </w:rPr>
        <w:t xml:space="preserve"> в </w:t>
      </w:r>
      <w:proofErr w:type="spellStart"/>
      <w:r w:rsidR="001F60FD">
        <w:rPr>
          <w:rFonts w:ascii="Times New Roman" w:hAnsi="Times New Roman"/>
          <w:color w:val="auto"/>
          <w:sz w:val="26"/>
        </w:rPr>
        <w:t>т.ч</w:t>
      </w:r>
      <w:proofErr w:type="spellEnd"/>
      <w:r w:rsidR="001F60FD">
        <w:rPr>
          <w:rFonts w:ascii="Times New Roman" w:hAnsi="Times New Roman"/>
          <w:color w:val="auto"/>
          <w:sz w:val="26"/>
        </w:rPr>
        <w:t>. свиноматки 52 головы</w:t>
      </w:r>
      <w:r w:rsidRPr="00CF7E11">
        <w:rPr>
          <w:rFonts w:ascii="Times New Roman" w:hAnsi="Times New Roman"/>
          <w:color w:val="auto"/>
          <w:sz w:val="26"/>
        </w:rPr>
        <w:t>, овец и коз 1</w:t>
      </w:r>
      <w:r w:rsidR="001F60FD">
        <w:rPr>
          <w:rFonts w:ascii="Times New Roman" w:hAnsi="Times New Roman"/>
          <w:color w:val="auto"/>
          <w:sz w:val="26"/>
        </w:rPr>
        <w:t>52</w:t>
      </w:r>
      <w:r w:rsidRPr="00CF7E11">
        <w:rPr>
          <w:rFonts w:ascii="Times New Roman" w:hAnsi="Times New Roman"/>
          <w:color w:val="auto"/>
          <w:sz w:val="26"/>
        </w:rPr>
        <w:t xml:space="preserve"> голов</w:t>
      </w:r>
      <w:r w:rsidR="001F60FD">
        <w:rPr>
          <w:rFonts w:ascii="Times New Roman" w:hAnsi="Times New Roman"/>
          <w:color w:val="auto"/>
          <w:sz w:val="26"/>
        </w:rPr>
        <w:t>ы</w:t>
      </w:r>
      <w:r w:rsidRPr="00CF7E11">
        <w:rPr>
          <w:rFonts w:ascii="Times New Roman" w:hAnsi="Times New Roman"/>
          <w:color w:val="auto"/>
          <w:sz w:val="26"/>
        </w:rPr>
        <w:t>,</w:t>
      </w:r>
      <w:r w:rsidR="001F60FD">
        <w:rPr>
          <w:rFonts w:ascii="Times New Roman" w:hAnsi="Times New Roman"/>
          <w:color w:val="auto"/>
          <w:sz w:val="26"/>
        </w:rPr>
        <w:t xml:space="preserve"> </w:t>
      </w:r>
      <w:r w:rsidRPr="00CF7E11">
        <w:rPr>
          <w:rFonts w:ascii="Times New Roman" w:hAnsi="Times New Roman"/>
          <w:color w:val="auto"/>
          <w:sz w:val="26"/>
        </w:rPr>
        <w:t xml:space="preserve"> птиц </w:t>
      </w:r>
      <w:r w:rsidR="001F60FD">
        <w:rPr>
          <w:rFonts w:ascii="Times New Roman" w:hAnsi="Times New Roman"/>
          <w:color w:val="auto"/>
          <w:sz w:val="26"/>
        </w:rPr>
        <w:t>9</w:t>
      </w:r>
      <w:r w:rsidRPr="00CF7E11">
        <w:rPr>
          <w:rFonts w:ascii="Times New Roman" w:hAnsi="Times New Roman"/>
          <w:color w:val="auto"/>
          <w:sz w:val="26"/>
        </w:rPr>
        <w:t xml:space="preserve">00, </w:t>
      </w:r>
      <w:bookmarkStart w:id="1" w:name="_GoBack"/>
      <w:bookmarkEnd w:id="1"/>
      <w:r w:rsidRPr="00CF7E11">
        <w:rPr>
          <w:rFonts w:ascii="Times New Roman" w:hAnsi="Times New Roman"/>
          <w:color w:val="auto"/>
          <w:sz w:val="26"/>
        </w:rPr>
        <w:t xml:space="preserve">пчелосемей </w:t>
      </w:r>
      <w:r w:rsidR="001F60FD">
        <w:rPr>
          <w:rFonts w:ascii="Times New Roman" w:hAnsi="Times New Roman"/>
          <w:color w:val="auto"/>
          <w:sz w:val="26"/>
        </w:rPr>
        <w:t>5</w:t>
      </w:r>
      <w:r w:rsidRPr="00CF7E11">
        <w:rPr>
          <w:rFonts w:ascii="Times New Roman" w:hAnsi="Times New Roman"/>
          <w:color w:val="auto"/>
          <w:sz w:val="26"/>
        </w:rPr>
        <w:t>0.</w:t>
      </w:r>
      <w:proofErr w:type="gramEnd"/>
    </w:p>
    <w:p w:rsidR="006C62AF" w:rsidRPr="00CF7E11" w:rsidRDefault="00971C7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auto"/>
          <w:sz w:val="26"/>
        </w:rPr>
      </w:pPr>
      <w:r w:rsidRPr="00CF7E11">
        <w:rPr>
          <w:rFonts w:ascii="Times New Roman" w:hAnsi="Times New Roman"/>
          <w:color w:val="auto"/>
          <w:sz w:val="26"/>
        </w:rPr>
        <w:t xml:space="preserve">Земли сельскохозяйственного назначения находятся в аренде в </w:t>
      </w:r>
      <w:r w:rsidR="001F60FD">
        <w:rPr>
          <w:rFonts w:ascii="Times New Roman" w:hAnsi="Times New Roman"/>
          <w:color w:val="auto"/>
          <w:sz w:val="26"/>
        </w:rPr>
        <w:t xml:space="preserve">ИП (КФХ) Григорьев О.Г. </w:t>
      </w:r>
    </w:p>
    <w:p w:rsidR="00AB50E8" w:rsidRPr="00AB50E8" w:rsidRDefault="00AB50E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6"/>
        </w:rPr>
      </w:pPr>
    </w:p>
    <w:sectPr w:rsidR="00AB50E8" w:rsidRPr="00AB50E8">
      <w:headerReference w:type="default" r:id="rId8"/>
      <w:pgSz w:w="11906" w:h="16838"/>
      <w:pgMar w:top="1134" w:right="567" w:bottom="1134" w:left="1134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5DF" w:rsidRDefault="002155DF">
      <w:pPr>
        <w:spacing w:after="0" w:line="240" w:lineRule="auto"/>
      </w:pPr>
      <w:r>
        <w:separator/>
      </w:r>
    </w:p>
  </w:endnote>
  <w:endnote w:type="continuationSeparator" w:id="0">
    <w:p w:rsidR="002155DF" w:rsidRDefault="00215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altName w:val="Times New Roman"/>
    <w:charset w:val="CC"/>
    <w:family w:val="roman"/>
    <w:pitch w:val="variable"/>
    <w:sig w:usb0="00000001" w:usb1="0000285A" w:usb2="00000000" w:usb3="00000000" w:csb0="00000015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5DF" w:rsidRDefault="002155DF">
      <w:pPr>
        <w:spacing w:after="0" w:line="240" w:lineRule="auto"/>
      </w:pPr>
      <w:r>
        <w:separator/>
      </w:r>
    </w:p>
  </w:footnote>
  <w:footnote w:type="continuationSeparator" w:id="0">
    <w:p w:rsidR="002155DF" w:rsidRDefault="002155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2AF" w:rsidRDefault="006C62A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2AF" w:rsidRDefault="00971C7B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1F60FD">
      <w:rPr>
        <w:noProof/>
      </w:rPr>
      <w:t>4</w:t>
    </w:r>
    <w:r>
      <w:fldChar w:fldCharType="end"/>
    </w:r>
  </w:p>
  <w:p w:rsidR="006C62AF" w:rsidRDefault="006C62AF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62AF"/>
    <w:rsid w:val="001F60FD"/>
    <w:rsid w:val="002155DF"/>
    <w:rsid w:val="002909BD"/>
    <w:rsid w:val="002F0DB4"/>
    <w:rsid w:val="00524A67"/>
    <w:rsid w:val="00596E83"/>
    <w:rsid w:val="00677A97"/>
    <w:rsid w:val="006C62AF"/>
    <w:rsid w:val="00971C7B"/>
    <w:rsid w:val="00A712BD"/>
    <w:rsid w:val="00AB50E8"/>
    <w:rsid w:val="00CB503A"/>
    <w:rsid w:val="00CF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200" w:line="276" w:lineRule="auto"/>
    </w:pPr>
    <w:rPr>
      <w:sz w:val="22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link w:val="20"/>
    <w:uiPriority w:val="9"/>
    <w:qFormat/>
    <w:pPr>
      <w:spacing w:beforeAutospacing="1" w:afterAutospacing="1" w:line="240" w:lineRule="auto"/>
      <w:outlineLvl w:val="1"/>
    </w:pPr>
    <w:rPr>
      <w:rFonts w:ascii="Times New Roman" w:hAnsi="Times New Roman"/>
      <w:b/>
      <w:sz w:val="3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2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23">
    <w:name w:val="Body Text Indent 2"/>
    <w:basedOn w:val="a"/>
    <w:link w:val="24"/>
    <w:pPr>
      <w:spacing w:after="120" w:line="480" w:lineRule="auto"/>
      <w:ind w:left="283"/>
    </w:pPr>
    <w:rPr>
      <w:rFonts w:ascii="Times New Roman" w:hAnsi="Times New Roman"/>
      <w:sz w:val="24"/>
    </w:rPr>
  </w:style>
  <w:style w:type="character" w:customStyle="1" w:styleId="24">
    <w:name w:val="Основной текст с отступом 2 Знак"/>
    <w:basedOn w:val="1"/>
    <w:link w:val="23"/>
    <w:rPr>
      <w:rFonts w:ascii="Times New Roman" w:hAnsi="Times New Roman"/>
      <w:sz w:val="24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1"/>
    <w:link w:val="a3"/>
    <w:rPr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customStyle="1" w:styleId="a5">
    <w:name w:val="Таблицы (моноширинный)"/>
    <w:basedOn w:val="a"/>
    <w:next w:val="a"/>
    <w:link w:val="a6"/>
    <w:pPr>
      <w:widowControl w:val="0"/>
      <w:spacing w:after="0" w:line="240" w:lineRule="auto"/>
      <w:jc w:val="both"/>
    </w:pPr>
    <w:rPr>
      <w:rFonts w:ascii="Courier New" w:hAnsi="Courier New"/>
      <w:sz w:val="24"/>
    </w:rPr>
  </w:style>
  <w:style w:type="character" w:customStyle="1" w:styleId="a6">
    <w:name w:val="Таблицы (моноширинный)"/>
    <w:basedOn w:val="1"/>
    <w:link w:val="a5"/>
    <w:rPr>
      <w:rFonts w:ascii="Courier New" w:hAnsi="Courier New"/>
      <w:sz w:val="24"/>
    </w:rPr>
  </w:style>
  <w:style w:type="paragraph" w:styleId="a7">
    <w:name w:val="Body Text"/>
    <w:basedOn w:val="a"/>
    <w:link w:val="a8"/>
    <w:pPr>
      <w:spacing w:after="0" w:line="240" w:lineRule="auto"/>
    </w:pPr>
    <w:rPr>
      <w:rFonts w:ascii="Arial" w:hAnsi="Arial"/>
      <w:sz w:val="28"/>
    </w:rPr>
  </w:style>
  <w:style w:type="character" w:customStyle="1" w:styleId="a8">
    <w:name w:val="Основной текст Знак"/>
    <w:basedOn w:val="1"/>
    <w:link w:val="a7"/>
    <w:rPr>
      <w:rFonts w:ascii="Arial" w:hAnsi="Arial"/>
      <w:sz w:val="28"/>
    </w:rPr>
  </w:style>
  <w:style w:type="paragraph" w:customStyle="1" w:styleId="a9">
    <w:name w:val="Неразрешенное упоминание"/>
    <w:link w:val="aa"/>
    <w:rPr>
      <w:color w:val="605E5C"/>
      <w:shd w:val="clear" w:color="auto" w:fill="E1DFDD"/>
    </w:rPr>
  </w:style>
  <w:style w:type="character" w:customStyle="1" w:styleId="aa">
    <w:name w:val="Неразрешенное упоминание"/>
    <w:link w:val="a9"/>
    <w:rPr>
      <w:color w:val="605E5C"/>
      <w:shd w:val="clear" w:color="auto" w:fill="E1DFDD"/>
    </w:rPr>
  </w:style>
  <w:style w:type="paragraph" w:styleId="ab">
    <w:name w:val="Balloon Text"/>
    <w:basedOn w:val="a"/>
    <w:link w:val="ac"/>
    <w:pPr>
      <w:spacing w:after="0" w:line="240" w:lineRule="auto"/>
    </w:pPr>
    <w:rPr>
      <w:rFonts w:ascii="Tahoma" w:hAnsi="Tahoma"/>
      <w:sz w:val="16"/>
    </w:rPr>
  </w:style>
  <w:style w:type="character" w:customStyle="1" w:styleId="ac">
    <w:name w:val="Текст выноски Знак"/>
    <w:basedOn w:val="1"/>
    <w:link w:val="ab"/>
    <w:rPr>
      <w:rFonts w:ascii="Tahoma" w:hAnsi="Tahoma"/>
      <w:sz w:val="16"/>
    </w:rPr>
  </w:style>
  <w:style w:type="paragraph" w:customStyle="1" w:styleId="12">
    <w:name w:val="Строгий1"/>
    <w:link w:val="13"/>
    <w:rPr>
      <w:b/>
    </w:rPr>
  </w:style>
  <w:style w:type="character" w:customStyle="1" w:styleId="13">
    <w:name w:val="Строгий1"/>
    <w:link w:val="12"/>
    <w:rPr>
      <w:b/>
    </w:rPr>
  </w:style>
  <w:style w:type="paragraph" w:customStyle="1" w:styleId="apple-style-span">
    <w:name w:val="apple-style-span"/>
    <w:basedOn w:val="14"/>
    <w:link w:val="apple-style-span0"/>
  </w:style>
  <w:style w:type="character" w:customStyle="1" w:styleId="apple-style-span0">
    <w:name w:val="apple-style-span"/>
    <w:basedOn w:val="15"/>
    <w:link w:val="apple-style-span"/>
  </w:style>
  <w:style w:type="paragraph" w:customStyle="1" w:styleId="msonospacing0">
    <w:name w:val="msonospacing"/>
    <w:basedOn w:val="a"/>
    <w:link w:val="msonospacing1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msonospacing1">
    <w:name w:val="msonospacing"/>
    <w:basedOn w:val="1"/>
    <w:link w:val="msonospacing0"/>
    <w:rPr>
      <w:rFonts w:ascii="Times New Roman" w:hAnsi="Times New Roman"/>
      <w:sz w:val="24"/>
    </w:rPr>
  </w:style>
  <w:style w:type="paragraph" w:customStyle="1" w:styleId="16">
    <w:name w:val="Обычный1"/>
    <w:link w:val="17"/>
    <w:rPr>
      <w:sz w:val="22"/>
    </w:rPr>
  </w:style>
  <w:style w:type="character" w:customStyle="1" w:styleId="17">
    <w:name w:val="Обычный1"/>
    <w:link w:val="16"/>
    <w:rPr>
      <w:sz w:val="22"/>
    </w:rPr>
  </w:style>
  <w:style w:type="paragraph" w:customStyle="1" w:styleId="14">
    <w:name w:val="Основной шрифт абзаца1"/>
    <w:link w:val="15"/>
  </w:style>
  <w:style w:type="character" w:customStyle="1" w:styleId="15">
    <w:name w:val="Основной шрифт абзаца1"/>
    <w:link w:val="14"/>
  </w:style>
  <w:style w:type="paragraph" w:styleId="ad">
    <w:name w:val="List Paragraph"/>
    <w:basedOn w:val="a"/>
    <w:link w:val="ae"/>
    <w:pPr>
      <w:ind w:left="720"/>
      <w:contextualSpacing/>
    </w:pPr>
  </w:style>
  <w:style w:type="character" w:customStyle="1" w:styleId="ae">
    <w:name w:val="Абзац списка Знак"/>
    <w:basedOn w:val="1"/>
    <w:link w:val="ad"/>
    <w:rPr>
      <w:sz w:val="22"/>
    </w:rPr>
  </w:style>
  <w:style w:type="paragraph" w:customStyle="1" w:styleId="p6">
    <w:name w:val="p6"/>
    <w:basedOn w:val="a"/>
    <w:link w:val="p6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p60">
    <w:name w:val="p6"/>
    <w:basedOn w:val="1"/>
    <w:link w:val="p6"/>
    <w:rPr>
      <w:rFonts w:ascii="Times New Roman" w:hAnsi="Times New Roman"/>
      <w:sz w:val="24"/>
    </w:rPr>
  </w:style>
  <w:style w:type="paragraph" w:styleId="af">
    <w:name w:val="Normal (Web)"/>
    <w:basedOn w:val="a"/>
    <w:link w:val="af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f0">
    <w:name w:val="Обычный (веб) Знак"/>
    <w:basedOn w:val="1"/>
    <w:link w:val="af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310">
    <w:name w:val="Основной текст 31"/>
    <w:basedOn w:val="a"/>
    <w:link w:val="311"/>
    <w:pPr>
      <w:widowControl w:val="0"/>
      <w:spacing w:after="0" w:line="240" w:lineRule="auto"/>
    </w:pPr>
    <w:rPr>
      <w:rFonts w:ascii="Times New Roman" w:hAnsi="Times New Roman"/>
      <w:sz w:val="28"/>
    </w:rPr>
  </w:style>
  <w:style w:type="character" w:customStyle="1" w:styleId="311">
    <w:name w:val="Основной текст 31"/>
    <w:basedOn w:val="1"/>
    <w:link w:val="310"/>
    <w:rPr>
      <w:rFonts w:ascii="Times New Roman" w:hAnsi="Times New Roman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customStyle="1" w:styleId="18">
    <w:name w:val="Гиперссылка1"/>
    <w:link w:val="af1"/>
    <w:rPr>
      <w:color w:val="0000FF"/>
      <w:u w:val="single"/>
    </w:rPr>
  </w:style>
  <w:style w:type="character" w:styleId="af1">
    <w:name w:val="Hyperlink"/>
    <w:link w:val="18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9">
    <w:name w:val="toc 1"/>
    <w:next w:val="a"/>
    <w:link w:val="1a"/>
    <w:uiPriority w:val="39"/>
    <w:rPr>
      <w:rFonts w:ascii="XO Thames" w:hAnsi="XO Thames"/>
      <w:b/>
    </w:rPr>
  </w:style>
  <w:style w:type="character" w:customStyle="1" w:styleId="1a">
    <w:name w:val="Оглавление 1 Знак"/>
    <w:link w:val="19"/>
    <w:rPr>
      <w:rFonts w:ascii="XO Thames" w:hAnsi="XO Thames"/>
      <w:b/>
    </w:rPr>
  </w:style>
  <w:style w:type="paragraph" w:styleId="af2">
    <w:name w:val="No Spacing"/>
    <w:link w:val="af3"/>
    <w:rPr>
      <w:rFonts w:ascii="Times New Roman" w:hAnsi="Times New Roman"/>
      <w:sz w:val="24"/>
    </w:rPr>
  </w:style>
  <w:style w:type="character" w:customStyle="1" w:styleId="af3">
    <w:name w:val="Без интервала Знак"/>
    <w:link w:val="af2"/>
    <w:rPr>
      <w:rFonts w:ascii="Times New Roman" w:hAnsi="Times New Roman"/>
      <w:sz w:val="24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af4">
    <w:name w:val="Нормальный (таблица)"/>
    <w:basedOn w:val="a"/>
    <w:next w:val="a"/>
    <w:link w:val="af5"/>
    <w:pPr>
      <w:widowControl w:val="0"/>
      <w:spacing w:after="0" w:line="240" w:lineRule="auto"/>
      <w:jc w:val="both"/>
    </w:pPr>
    <w:rPr>
      <w:rFonts w:ascii="Arial" w:hAnsi="Arial"/>
      <w:sz w:val="24"/>
    </w:rPr>
  </w:style>
  <w:style w:type="character" w:customStyle="1" w:styleId="af5">
    <w:name w:val="Нормальный (таблица)"/>
    <w:basedOn w:val="1"/>
    <w:link w:val="af4"/>
    <w:rPr>
      <w:rFonts w:ascii="Arial" w:hAnsi="Arial"/>
      <w:sz w:val="24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25">
    <w:name w:val="Основной шрифт абзаца2"/>
  </w:style>
  <w:style w:type="paragraph" w:customStyle="1" w:styleId="textreview">
    <w:name w:val="text_review"/>
    <w:basedOn w:val="a"/>
    <w:link w:val="textreview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textreview0">
    <w:name w:val="text_review"/>
    <w:basedOn w:val="1"/>
    <w:link w:val="textreview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6">
    <w:name w:val="footer"/>
    <w:basedOn w:val="a"/>
    <w:link w:val="af7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1"/>
    <w:link w:val="af6"/>
    <w:rPr>
      <w:sz w:val="22"/>
    </w:rPr>
  </w:style>
  <w:style w:type="paragraph" w:customStyle="1" w:styleId="af8">
    <w:name w:val="Прижатый влево"/>
    <w:basedOn w:val="a"/>
    <w:next w:val="a"/>
    <w:link w:val="af9"/>
    <w:pPr>
      <w:widowControl w:val="0"/>
      <w:spacing w:after="0" w:line="240" w:lineRule="auto"/>
    </w:pPr>
    <w:rPr>
      <w:rFonts w:ascii="Arial" w:hAnsi="Arial"/>
      <w:sz w:val="24"/>
    </w:rPr>
  </w:style>
  <w:style w:type="character" w:customStyle="1" w:styleId="af9">
    <w:name w:val="Прижатый влево"/>
    <w:basedOn w:val="1"/>
    <w:link w:val="af8"/>
    <w:rPr>
      <w:rFonts w:ascii="Arial" w:hAnsi="Arial"/>
      <w:sz w:val="24"/>
    </w:rPr>
  </w:style>
  <w:style w:type="paragraph" w:customStyle="1" w:styleId="afa">
    <w:name w:val="Цветовое выделение"/>
    <w:link w:val="afb"/>
    <w:rPr>
      <w:b/>
      <w:color w:val="000080"/>
    </w:rPr>
  </w:style>
  <w:style w:type="character" w:customStyle="1" w:styleId="afb">
    <w:name w:val="Цветовое выделение"/>
    <w:link w:val="afa"/>
    <w:rPr>
      <w:b/>
      <w:color w:val="000080"/>
    </w:rPr>
  </w:style>
  <w:style w:type="paragraph" w:styleId="afc">
    <w:name w:val="Subtitle"/>
    <w:basedOn w:val="a"/>
    <w:next w:val="a7"/>
    <w:link w:val="afd"/>
    <w:uiPriority w:val="11"/>
    <w:qFormat/>
    <w:pPr>
      <w:spacing w:after="0" w:line="240" w:lineRule="auto"/>
      <w:jc w:val="center"/>
    </w:pPr>
    <w:rPr>
      <w:rFonts w:ascii="Arial" w:hAnsi="Arial"/>
      <w:b/>
      <w:sz w:val="32"/>
    </w:rPr>
  </w:style>
  <w:style w:type="character" w:customStyle="1" w:styleId="afd">
    <w:name w:val="Подзаголовок Знак"/>
    <w:basedOn w:val="1"/>
    <w:link w:val="afc"/>
    <w:rPr>
      <w:rFonts w:ascii="Arial" w:hAnsi="Arial"/>
      <w:b/>
      <w:sz w:val="32"/>
    </w:rPr>
  </w:style>
  <w:style w:type="paragraph" w:customStyle="1" w:styleId="1b">
    <w:name w:val="Гиперссылка1"/>
    <w:link w:val="1c"/>
    <w:rPr>
      <w:color w:val="0000FF"/>
      <w:u w:val="single"/>
    </w:rPr>
  </w:style>
  <w:style w:type="character" w:customStyle="1" w:styleId="1c">
    <w:name w:val="Гиперссылка1"/>
    <w:link w:val="1b"/>
    <w:rPr>
      <w:color w:val="0000FF"/>
      <w:u w:val="single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customStyle="1" w:styleId="1d">
    <w:name w:val="Название объекта1"/>
    <w:basedOn w:val="a"/>
    <w:link w:val="1e"/>
    <w:pPr>
      <w:spacing w:after="0" w:line="240" w:lineRule="auto"/>
      <w:jc w:val="center"/>
    </w:pPr>
    <w:rPr>
      <w:rFonts w:ascii="Arial" w:hAnsi="Arial"/>
      <w:b/>
      <w:sz w:val="24"/>
    </w:rPr>
  </w:style>
  <w:style w:type="character" w:customStyle="1" w:styleId="1e">
    <w:name w:val="Название объекта1"/>
    <w:basedOn w:val="1"/>
    <w:link w:val="1d"/>
    <w:rPr>
      <w:rFonts w:ascii="Arial" w:hAnsi="Arial"/>
      <w:b/>
      <w:sz w:val="24"/>
    </w:rPr>
  </w:style>
  <w:style w:type="paragraph" w:styleId="afe">
    <w:name w:val="Title"/>
    <w:next w:val="a"/>
    <w:link w:val="aff"/>
    <w:uiPriority w:val="10"/>
    <w:qFormat/>
    <w:rPr>
      <w:rFonts w:ascii="XO Thames" w:hAnsi="XO Thames"/>
      <w:b/>
      <w:sz w:val="52"/>
    </w:rPr>
  </w:style>
  <w:style w:type="character" w:customStyle="1" w:styleId="aff">
    <w:name w:val="Название Знак"/>
    <w:link w:val="afe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paragraph" w:customStyle="1" w:styleId="1f">
    <w:name w:val="Выделение1"/>
    <w:link w:val="1f0"/>
    <w:rPr>
      <w:i/>
    </w:rPr>
  </w:style>
  <w:style w:type="character" w:customStyle="1" w:styleId="1f0">
    <w:name w:val="Выделение1"/>
    <w:link w:val="1f"/>
    <w:rPr>
      <w:i/>
    </w:rPr>
  </w:style>
  <w:style w:type="character" w:customStyle="1" w:styleId="20">
    <w:name w:val="Заголовок 2 Знак"/>
    <w:basedOn w:val="1"/>
    <w:link w:val="2"/>
    <w:rPr>
      <w:rFonts w:ascii="Times New Roman" w:hAnsi="Times New Roman"/>
      <w:b/>
      <w:sz w:val="36"/>
    </w:rPr>
  </w:style>
  <w:style w:type="paragraph" w:customStyle="1" w:styleId="aff0">
    <w:name w:val="Гипертекстовая ссылка"/>
    <w:link w:val="aff1"/>
    <w:rPr>
      <w:rFonts w:ascii="Times New Roman" w:hAnsi="Times New Roman"/>
      <w:color w:val="008000"/>
    </w:rPr>
  </w:style>
  <w:style w:type="character" w:customStyle="1" w:styleId="aff1">
    <w:name w:val="Гипертекстовая ссылка"/>
    <w:link w:val="aff0"/>
    <w:rPr>
      <w:rFonts w:ascii="Times New Roman" w:hAnsi="Times New Roman"/>
      <w:color w:val="008000"/>
    </w:rPr>
  </w:style>
  <w:style w:type="table" w:styleId="aff2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1456</TotalTime>
  <Pages>4</Pages>
  <Words>1309</Words>
  <Characters>7463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6</cp:revision>
  <cp:lastPrinted>2021-11-30T07:23:00Z</cp:lastPrinted>
  <dcterms:created xsi:type="dcterms:W3CDTF">2021-11-30T07:07:00Z</dcterms:created>
  <dcterms:modified xsi:type="dcterms:W3CDTF">2023-11-13T06:32:00Z</dcterms:modified>
</cp:coreProperties>
</file>