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3A" w:rsidRDefault="007B0AA5">
      <w:pPr>
        <w:pStyle w:val="a3"/>
        <w:spacing w:before="73"/>
        <w:ind w:left="5002"/>
      </w:pPr>
      <w:r>
        <w:t>Отчет</w:t>
      </w:r>
    </w:p>
    <w:p w:rsidR="0096633A" w:rsidRDefault="007B0AA5">
      <w:pPr>
        <w:pStyle w:val="a3"/>
        <w:spacing w:before="41"/>
        <w:ind w:left="773" w:firstLine="868"/>
      </w:pPr>
      <w:r>
        <w:t>об исполнении муниципальной программы «Профилактика терроризма и</w:t>
      </w:r>
      <w:r>
        <w:rPr>
          <w:spacing w:val="1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 w:rsidR="00E971FB">
        <w:t>Артюшкино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96633A" w:rsidRDefault="007B0AA5">
      <w:pPr>
        <w:pStyle w:val="a3"/>
        <w:spacing w:before="1"/>
        <w:ind w:left="2330"/>
      </w:pPr>
      <w:r>
        <w:t>Шенталинский</w:t>
      </w:r>
      <w:r>
        <w:rPr>
          <w:spacing w:val="-3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2022-2024</w:t>
      </w:r>
      <w:r>
        <w:rPr>
          <w:spacing w:val="-2"/>
        </w:rPr>
        <w:t xml:space="preserve"> </w:t>
      </w:r>
      <w:r>
        <w:t>годы»</w:t>
      </w:r>
    </w:p>
    <w:p w:rsidR="0096633A" w:rsidRDefault="007B0AA5">
      <w:pPr>
        <w:pStyle w:val="a3"/>
        <w:ind w:left="5105"/>
      </w:pPr>
      <w:r>
        <w:t>за</w:t>
      </w:r>
      <w:r>
        <w:rPr>
          <w:spacing w:val="-1"/>
        </w:rPr>
        <w:t xml:space="preserve"> </w:t>
      </w:r>
      <w:r>
        <w:t>202</w:t>
      </w:r>
      <w:r w:rsidR="00590307">
        <w:t>2</w:t>
      </w:r>
      <w:r>
        <w:rPr>
          <w:spacing w:val="-1"/>
        </w:rPr>
        <w:t xml:space="preserve"> </w:t>
      </w:r>
      <w:r>
        <w:t>год</w:t>
      </w:r>
    </w:p>
    <w:p w:rsidR="0096633A" w:rsidRDefault="0096633A">
      <w:pPr>
        <w:spacing w:before="6"/>
        <w:rPr>
          <w:b/>
          <w:sz w:val="23"/>
        </w:rPr>
      </w:pPr>
    </w:p>
    <w:p w:rsidR="0096633A" w:rsidRDefault="007B0AA5">
      <w:pPr>
        <w:ind w:left="266" w:right="105" w:firstLine="674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E971FB">
        <w:rPr>
          <w:sz w:val="24"/>
        </w:rPr>
        <w:t>Артюшкино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Шенталинский от 21.12.2021 г. № 56-п утверждена программа </w:t>
      </w:r>
      <w:r>
        <w:rPr>
          <w:b/>
          <w:sz w:val="24"/>
        </w:rPr>
        <w:t>«Профилактика терроризма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 w:rsidR="00E971FB">
        <w:rPr>
          <w:b/>
          <w:sz w:val="24"/>
        </w:rPr>
        <w:t>Артюшкино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Шенталинский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 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2022-2024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годы»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Программа).</w:t>
      </w:r>
    </w:p>
    <w:p w:rsidR="0096633A" w:rsidRDefault="0096633A">
      <w:pPr>
        <w:spacing w:before="7"/>
        <w:rPr>
          <w:sz w:val="24"/>
        </w:rPr>
      </w:pPr>
    </w:p>
    <w:p w:rsidR="0096633A" w:rsidRDefault="007B0AA5">
      <w:pPr>
        <w:pStyle w:val="a3"/>
        <w:spacing w:before="1" w:after="42"/>
        <w:ind w:left="1966" w:right="1842"/>
        <w:jc w:val="center"/>
      </w:pPr>
      <w:r>
        <w:t>Перечень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348"/>
      </w:tblGrid>
      <w:tr w:rsidR="0096633A">
        <w:trPr>
          <w:trHeight w:val="275"/>
        </w:trPr>
        <w:tc>
          <w:tcPr>
            <w:tcW w:w="4827" w:type="dxa"/>
          </w:tcPr>
          <w:p w:rsidR="0096633A" w:rsidRDefault="007B0AA5">
            <w:pPr>
              <w:pStyle w:val="TableParagraph"/>
              <w:spacing w:line="255" w:lineRule="exact"/>
              <w:ind w:left="1238"/>
              <w:rPr>
                <w:sz w:val="24"/>
              </w:rPr>
            </w:pPr>
            <w:r>
              <w:rPr>
                <w:color w:val="202020"/>
                <w:sz w:val="24"/>
              </w:rPr>
              <w:t>Название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мероприятия</w:t>
            </w:r>
          </w:p>
        </w:tc>
        <w:tc>
          <w:tcPr>
            <w:tcW w:w="5348" w:type="dxa"/>
          </w:tcPr>
          <w:p w:rsidR="0096633A" w:rsidRDefault="007B0AA5">
            <w:pPr>
              <w:pStyle w:val="TableParagraph"/>
              <w:spacing w:line="255" w:lineRule="exact"/>
              <w:ind w:left="216" w:right="19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Исполнители</w:t>
            </w:r>
          </w:p>
        </w:tc>
      </w:tr>
      <w:tr w:rsidR="0096633A">
        <w:trPr>
          <w:trHeight w:val="3864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color w:val="202020"/>
                <w:sz w:val="24"/>
              </w:rPr>
              <w:t>Проведение на основании мониторинга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ситуаций комплексного изучения причин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условий, способствующих распространению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экстремистских идей, их общественного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восприятия, уровня толерантности их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проявлениям с выработкой механизмов по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совершенствованию деятельности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государственных и муниципальных органов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сфере противодействия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терроризму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экстремизму.</w:t>
            </w:r>
          </w:p>
        </w:tc>
        <w:tc>
          <w:tcPr>
            <w:tcW w:w="5348" w:type="dxa"/>
          </w:tcPr>
          <w:p w:rsidR="0096633A" w:rsidRDefault="007B0AA5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С активом и депутатами поселения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совещания, в ходе которых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профилактики 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 идеологии 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терроризма. Также среди населения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96633A" w:rsidRDefault="007B0AA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пропагандистскому обеспечению,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предупреждение террористической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разъясняются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 и экстремизма и что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предпринять гражданам в случае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</w:p>
          <w:p w:rsidR="0096633A" w:rsidRDefault="007B0A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6633A">
        <w:trPr>
          <w:trHeight w:val="1933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color w:val="202020"/>
                <w:sz w:val="24"/>
              </w:rPr>
              <w:t>Информирование жителей сельского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поселения Артюшкино муниципального района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Шенталинский Самарской области 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порядке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угрозе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возникновения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террористических актов, посредством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размещения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средствах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массовой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информации.</w:t>
            </w:r>
          </w:p>
        </w:tc>
        <w:tc>
          <w:tcPr>
            <w:tcW w:w="5348" w:type="dxa"/>
          </w:tcPr>
          <w:p w:rsidR="0096633A" w:rsidRDefault="007B0AA5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На информационных стендах 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сельского поселения,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и систематически обновляются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материалы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порядке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угрозе</w:t>
            </w:r>
          </w:p>
          <w:p w:rsidR="0096633A" w:rsidRDefault="007B0A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возникновения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террористических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актов</w:t>
            </w:r>
            <w:r>
              <w:rPr>
                <w:sz w:val="24"/>
              </w:rPr>
              <w:t>.</w:t>
            </w:r>
          </w:p>
        </w:tc>
      </w:tr>
      <w:tr w:rsidR="0096633A">
        <w:trPr>
          <w:trHeight w:val="1655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48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Организовать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провести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круглые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столы,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семинары, с привлечением должностных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лиц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специалистов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мерам</w:t>
            </w:r>
          </w:p>
          <w:p w:rsidR="0096633A" w:rsidRDefault="007B0AA5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color w:val="202020"/>
                <w:sz w:val="24"/>
              </w:rPr>
              <w:t>предупредительного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характера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угрозах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террористической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экстремистской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направленности.</w:t>
            </w:r>
          </w:p>
        </w:tc>
        <w:tc>
          <w:tcPr>
            <w:tcW w:w="5348" w:type="dxa"/>
            <w:vMerge w:val="restart"/>
          </w:tcPr>
          <w:p w:rsidR="0096633A" w:rsidRDefault="0096633A">
            <w:pPr>
              <w:pStyle w:val="TableParagraph"/>
              <w:rPr>
                <w:b/>
                <w:sz w:val="26"/>
              </w:rPr>
            </w:pPr>
          </w:p>
          <w:p w:rsidR="0096633A" w:rsidRDefault="0096633A">
            <w:pPr>
              <w:pStyle w:val="TableParagraph"/>
              <w:rPr>
                <w:b/>
                <w:sz w:val="26"/>
              </w:rPr>
            </w:pPr>
          </w:p>
          <w:p w:rsidR="0096633A" w:rsidRDefault="0096633A">
            <w:pPr>
              <w:pStyle w:val="TableParagraph"/>
              <w:rPr>
                <w:b/>
                <w:sz w:val="26"/>
              </w:rPr>
            </w:pPr>
          </w:p>
          <w:p w:rsidR="0096633A" w:rsidRDefault="0096633A">
            <w:pPr>
              <w:pStyle w:val="TableParagraph"/>
              <w:rPr>
                <w:b/>
                <w:sz w:val="26"/>
              </w:rPr>
            </w:pPr>
          </w:p>
          <w:p w:rsidR="0096633A" w:rsidRDefault="007B0AA5">
            <w:pPr>
              <w:pStyle w:val="TableParagraph"/>
              <w:spacing w:before="195"/>
              <w:ind w:left="218" w:right="19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З</w:t>
            </w:r>
            <w:r>
              <w:rPr>
                <w:sz w:val="24"/>
              </w:rPr>
              <w:t>а отчётный период в учреждениях с массовым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 людей (детский сад, школа,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культуры), расположенных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поселения, проведены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случае возникновения угрозы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</w:tr>
      <w:tr w:rsidR="0096633A">
        <w:trPr>
          <w:trHeight w:val="1655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color w:val="202020"/>
                <w:sz w:val="24"/>
              </w:rPr>
              <w:t>Осуществление на постоянной основе мер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 обеспечению антитеррористической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защищенности и безопасности подготовки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проведения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массовых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общественн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политических,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спортивных,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культурно-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развлекательных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зрелищных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мероприятий</w:t>
            </w:r>
          </w:p>
        </w:tc>
        <w:tc>
          <w:tcPr>
            <w:tcW w:w="5348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</w:tr>
      <w:tr w:rsidR="0096633A">
        <w:trPr>
          <w:trHeight w:val="1381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color w:val="202020"/>
                <w:sz w:val="24"/>
              </w:rPr>
              <w:t>Принять дополнительные меры по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повышению </w:t>
            </w:r>
            <w:proofErr w:type="gramStart"/>
            <w:r>
              <w:rPr>
                <w:color w:val="202020"/>
                <w:sz w:val="24"/>
              </w:rPr>
              <w:t>уровня антитеррористической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защищенности мест отдыха детей</w:t>
            </w:r>
            <w:proofErr w:type="gramEnd"/>
            <w:r>
              <w:rPr>
                <w:color w:val="202020"/>
                <w:sz w:val="24"/>
              </w:rPr>
              <w:t xml:space="preserve"> при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подготовке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 летнему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оздоровительному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сезону</w:t>
            </w:r>
          </w:p>
        </w:tc>
        <w:tc>
          <w:tcPr>
            <w:tcW w:w="5348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</w:tr>
    </w:tbl>
    <w:p w:rsidR="0096633A" w:rsidRDefault="0096633A">
      <w:pPr>
        <w:rPr>
          <w:sz w:val="2"/>
          <w:szCs w:val="2"/>
        </w:rPr>
        <w:sectPr w:rsidR="0096633A">
          <w:type w:val="continuous"/>
          <w:pgSz w:w="11910" w:h="16840"/>
          <w:pgMar w:top="104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348"/>
      </w:tblGrid>
      <w:tr w:rsidR="0096633A">
        <w:trPr>
          <w:trHeight w:val="2759"/>
        </w:trPr>
        <w:tc>
          <w:tcPr>
            <w:tcW w:w="4827" w:type="dxa"/>
            <w:tcBorders>
              <w:top w:val="nil"/>
            </w:tcBorders>
          </w:tcPr>
          <w:p w:rsidR="0096633A" w:rsidRDefault="007B0AA5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Организация работы учреждений культуры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спорта по утверждению в сознании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молодых людей идеи личной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коллективной обязанности уважать права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человека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разнообразие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нашем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(как проявление культурных, этнических,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религиозных, политических и иных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различий между людьми),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нетерпимости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любым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проявлениям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экстремизма.</w:t>
            </w:r>
          </w:p>
        </w:tc>
        <w:tc>
          <w:tcPr>
            <w:tcW w:w="5348" w:type="dxa"/>
            <w:tcBorders>
              <w:top w:val="nil"/>
            </w:tcBorders>
          </w:tcPr>
          <w:p w:rsidR="0096633A" w:rsidRDefault="007B0AA5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В целях воспитания у молодежи 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терпимого отношения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религии, социального,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и иных обстоятельств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жителей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633A" w:rsidRDefault="007B0AA5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 обычаями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  <w:tr w:rsidR="0096633A">
        <w:trPr>
          <w:trHeight w:val="2210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color w:val="202020"/>
                <w:sz w:val="24"/>
              </w:rPr>
              <w:t>Реализация комплекса информационн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профилактических мероприятий по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разъяснению правовых последствий за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участие в противоправной деятельности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террористической и экстремистской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направленности,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том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числе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неформальных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молодежных группировках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антиобщественного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преступного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толка</w:t>
            </w:r>
          </w:p>
        </w:tc>
        <w:tc>
          <w:tcPr>
            <w:tcW w:w="5348" w:type="dxa"/>
            <w:vMerge w:val="restart"/>
          </w:tcPr>
          <w:p w:rsidR="0096633A" w:rsidRDefault="0096633A">
            <w:pPr>
              <w:pStyle w:val="TableParagraph"/>
              <w:rPr>
                <w:b/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6633A" w:rsidRDefault="007B0AA5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На информационных стендах 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сельского поселения,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размещаются и систематически обновляются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агитационные 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и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6633A">
        <w:trPr>
          <w:trHeight w:val="1103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968"/>
              <w:rPr>
                <w:sz w:val="24"/>
              </w:rPr>
            </w:pPr>
            <w:r>
              <w:rPr>
                <w:color w:val="202020"/>
                <w:sz w:val="24"/>
              </w:rPr>
              <w:t>Распространение среди читателей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информационных материалов,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содействующих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повышению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уровня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толерантного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сознания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молодежи</w:t>
            </w:r>
          </w:p>
        </w:tc>
        <w:tc>
          <w:tcPr>
            <w:tcW w:w="5348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</w:tr>
      <w:tr w:rsidR="0096633A">
        <w:trPr>
          <w:trHeight w:val="1931"/>
        </w:trPr>
        <w:tc>
          <w:tcPr>
            <w:tcW w:w="4827" w:type="dxa"/>
          </w:tcPr>
          <w:p w:rsidR="0096633A" w:rsidRDefault="007B0A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Обеспечение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сбора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</w:p>
          <w:p w:rsidR="0096633A" w:rsidRDefault="007B0AA5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color w:val="202020"/>
                <w:sz w:val="24"/>
              </w:rPr>
              <w:t>прибывающих на территорию сельского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поселения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Артюшкино </w:t>
            </w:r>
            <w:proofErr w:type="gramStart"/>
            <w:r>
              <w:rPr>
                <w:color w:val="202020"/>
                <w:sz w:val="24"/>
              </w:rPr>
              <w:t>беженцах</w:t>
            </w:r>
            <w:proofErr w:type="gramEnd"/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</w:p>
          <w:p w:rsidR="0096633A" w:rsidRDefault="007B0AA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color w:val="202020"/>
                <w:sz w:val="24"/>
              </w:rPr>
              <w:t>вынужденных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переселенцах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последующей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проверкой их на причастность 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террористическим</w:t>
            </w:r>
            <w:proofErr w:type="gram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экстремистским</w:t>
            </w:r>
          </w:p>
          <w:p w:rsidR="0096633A" w:rsidRDefault="007B0A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02020"/>
                <w:sz w:val="24"/>
              </w:rPr>
              <w:t>организациям.</w:t>
            </w:r>
          </w:p>
        </w:tc>
        <w:tc>
          <w:tcPr>
            <w:tcW w:w="5348" w:type="dxa"/>
          </w:tcPr>
          <w:p w:rsidR="0096633A" w:rsidRDefault="007B0AA5" w:rsidP="00590307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Информация о прибытии иностранных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территорию сельского поселения держится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контроле. В 202</w:t>
            </w:r>
            <w:r w:rsidR="00590307">
              <w:rPr>
                <w:sz w:val="24"/>
              </w:rPr>
              <w:t>2</w:t>
            </w:r>
            <w:r>
              <w:rPr>
                <w:sz w:val="24"/>
              </w:rPr>
              <w:t xml:space="preserve"> году на территории проживал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 гражданин,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террористическим и экстремистским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организациям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выявлено.</w:t>
            </w:r>
          </w:p>
        </w:tc>
      </w:tr>
      <w:tr w:rsidR="0096633A">
        <w:trPr>
          <w:trHeight w:val="2209"/>
        </w:trPr>
        <w:tc>
          <w:tcPr>
            <w:tcW w:w="4827" w:type="dxa"/>
          </w:tcPr>
          <w:p w:rsidR="0096633A" w:rsidRDefault="007B0AA5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color w:val="202020"/>
                <w:sz w:val="24"/>
              </w:rPr>
              <w:t>Уточнение перечня заброшенных зданий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помещений, расположенных на территории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поселения. Своевременное информирование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правоохранительных органов о фактах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нахождения на указанных объектах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подозрительных лиц,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предметов,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вещей.</w:t>
            </w:r>
          </w:p>
        </w:tc>
        <w:tc>
          <w:tcPr>
            <w:tcW w:w="5348" w:type="dxa"/>
          </w:tcPr>
          <w:p w:rsidR="0096633A" w:rsidRDefault="007B0AA5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color w:val="202020"/>
                <w:sz w:val="24"/>
              </w:rPr>
              <w:t>Перечень заброшенных зданий и помещений,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расположенных на территории поселения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составлен. Систематически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проверки заброшенных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(строений). В 202</w:t>
            </w:r>
            <w:r w:rsidR="00590307">
              <w:rPr>
                <w:sz w:val="24"/>
              </w:rPr>
              <w:t>2</w:t>
            </w:r>
            <w:r>
              <w:rPr>
                <w:sz w:val="24"/>
              </w:rPr>
              <w:t xml:space="preserve"> году в ходе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</w:p>
          <w:p w:rsidR="0096633A" w:rsidRDefault="007B0A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выявлено.</w:t>
            </w:r>
          </w:p>
        </w:tc>
      </w:tr>
    </w:tbl>
    <w:p w:rsidR="0096633A" w:rsidRDefault="0096633A">
      <w:pPr>
        <w:rPr>
          <w:b/>
          <w:sz w:val="20"/>
        </w:rPr>
      </w:pPr>
    </w:p>
    <w:p w:rsidR="0096633A" w:rsidRDefault="0096633A">
      <w:pPr>
        <w:spacing w:before="5"/>
        <w:rPr>
          <w:b/>
          <w:sz w:val="23"/>
        </w:rPr>
      </w:pPr>
    </w:p>
    <w:p w:rsidR="0096633A" w:rsidRDefault="007B0AA5">
      <w:pPr>
        <w:spacing w:before="90" w:after="9"/>
        <w:ind w:left="1966" w:right="1842"/>
        <w:jc w:val="center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387"/>
        <w:gridCol w:w="1419"/>
        <w:gridCol w:w="1575"/>
        <w:gridCol w:w="1441"/>
        <w:gridCol w:w="1537"/>
      </w:tblGrid>
      <w:tr w:rsidR="0096633A">
        <w:trPr>
          <w:trHeight w:val="717"/>
        </w:trPr>
        <w:tc>
          <w:tcPr>
            <w:tcW w:w="725" w:type="dxa"/>
            <w:vMerge w:val="restart"/>
          </w:tcPr>
          <w:p w:rsidR="0096633A" w:rsidRDefault="007B0AA5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87" w:type="dxa"/>
            <w:vMerge w:val="restart"/>
          </w:tcPr>
          <w:p w:rsidR="0096633A" w:rsidRDefault="007B0AA5">
            <w:pPr>
              <w:pStyle w:val="TableParagraph"/>
              <w:spacing w:before="54"/>
              <w:ind w:left="3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</w:tc>
        <w:tc>
          <w:tcPr>
            <w:tcW w:w="1419" w:type="dxa"/>
            <w:vMerge w:val="restart"/>
          </w:tcPr>
          <w:p w:rsidR="0096633A" w:rsidRDefault="007B0AA5">
            <w:pPr>
              <w:pStyle w:val="TableParagraph"/>
              <w:spacing w:before="54"/>
              <w:ind w:left="192" w:right="121" w:firstLine="37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16" w:type="dxa"/>
            <w:gridSpan w:val="2"/>
          </w:tcPr>
          <w:p w:rsidR="0096633A" w:rsidRDefault="007B0AA5">
            <w:pPr>
              <w:pStyle w:val="TableParagraph"/>
              <w:spacing w:before="54"/>
              <w:ind w:left="873" w:right="540" w:hanging="279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1537" w:type="dxa"/>
            <w:vMerge w:val="restart"/>
          </w:tcPr>
          <w:p w:rsidR="0096633A" w:rsidRDefault="007B0AA5">
            <w:pPr>
              <w:pStyle w:val="TableParagraph"/>
              <w:spacing w:before="54"/>
              <w:ind w:left="343" w:right="298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:rsidR="0096633A" w:rsidRDefault="007B0AA5">
            <w:pPr>
              <w:pStyle w:val="TableParagraph"/>
              <w:ind w:left="102" w:right="53" w:firstLine="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индикаторов,</w:t>
            </w:r>
          </w:p>
          <w:p w:rsidR="0096633A" w:rsidRDefault="007B0AA5">
            <w:pPr>
              <w:pStyle w:val="TableParagraph"/>
              <w:ind w:left="343" w:right="29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&lt;*&gt;</w:t>
            </w:r>
          </w:p>
        </w:tc>
      </w:tr>
      <w:tr w:rsidR="0096633A">
        <w:trPr>
          <w:trHeight w:val="990"/>
        </w:trPr>
        <w:tc>
          <w:tcPr>
            <w:tcW w:w="725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96633A" w:rsidRDefault="007B0AA5">
            <w:pPr>
              <w:pStyle w:val="TableParagraph"/>
              <w:spacing w:before="54"/>
              <w:ind w:left="189" w:right="138" w:firstLine="4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1" w:type="dxa"/>
          </w:tcPr>
          <w:p w:rsidR="0096633A" w:rsidRDefault="007B0AA5">
            <w:pPr>
              <w:pStyle w:val="TableParagraph"/>
              <w:spacing w:before="54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достигнуты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96633A" w:rsidRDefault="0096633A">
            <w:pPr>
              <w:rPr>
                <w:sz w:val="2"/>
                <w:szCs w:val="2"/>
              </w:rPr>
            </w:pPr>
          </w:p>
        </w:tc>
      </w:tr>
      <w:tr w:rsidR="0096633A">
        <w:trPr>
          <w:trHeight w:val="1545"/>
        </w:trPr>
        <w:tc>
          <w:tcPr>
            <w:tcW w:w="725" w:type="dxa"/>
          </w:tcPr>
          <w:p w:rsidR="0096633A" w:rsidRDefault="007B0AA5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 w:rsidR="0096633A" w:rsidRDefault="007B0AA5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color w:val="202020"/>
                <w:sz w:val="24"/>
              </w:rPr>
              <w:t>Информационно-</w:t>
            </w:r>
          </w:p>
          <w:p w:rsidR="0096633A" w:rsidRDefault="007B0AA5">
            <w:pPr>
              <w:pStyle w:val="TableParagraph"/>
              <w:ind w:left="103" w:right="64"/>
              <w:rPr>
                <w:sz w:val="24"/>
              </w:rPr>
            </w:pPr>
            <w:r>
              <w:rPr>
                <w:color w:val="202020"/>
                <w:sz w:val="24"/>
              </w:rPr>
              <w:t>пропагандистское обеспечение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 по профилактике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экстремизма, терроризма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правонарушений</w:t>
            </w:r>
          </w:p>
        </w:tc>
        <w:tc>
          <w:tcPr>
            <w:tcW w:w="1419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7B0AA5">
            <w:pPr>
              <w:pStyle w:val="TableParagraph"/>
              <w:spacing w:before="168"/>
              <w:ind w:left="336" w:right="272" w:firstLine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1575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8"/>
              <w:rPr>
                <w:sz w:val="26"/>
              </w:rPr>
            </w:pPr>
          </w:p>
          <w:p w:rsidR="0096633A" w:rsidRDefault="007B0AA5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8"/>
              <w:rPr>
                <w:sz w:val="26"/>
              </w:rPr>
            </w:pPr>
          </w:p>
          <w:p w:rsidR="0096633A" w:rsidRDefault="007B0AA5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8"/>
              <w:rPr>
                <w:sz w:val="26"/>
              </w:rPr>
            </w:pPr>
          </w:p>
          <w:p w:rsidR="0096633A" w:rsidRDefault="007B0AA5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6633A" w:rsidRDefault="0096633A">
      <w:pPr>
        <w:rPr>
          <w:sz w:val="24"/>
        </w:rPr>
        <w:sectPr w:rsidR="0096633A">
          <w:pgSz w:w="11910" w:h="16840"/>
          <w:pgMar w:top="11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387"/>
        <w:gridCol w:w="1419"/>
        <w:gridCol w:w="1575"/>
        <w:gridCol w:w="1441"/>
        <w:gridCol w:w="1537"/>
      </w:tblGrid>
      <w:tr w:rsidR="0096633A">
        <w:trPr>
          <w:trHeight w:val="1545"/>
        </w:trPr>
        <w:tc>
          <w:tcPr>
            <w:tcW w:w="725" w:type="dxa"/>
          </w:tcPr>
          <w:p w:rsidR="0096633A" w:rsidRDefault="007B0AA5">
            <w:pPr>
              <w:pStyle w:val="TableParagraph"/>
              <w:spacing w:before="5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87" w:type="dxa"/>
          </w:tcPr>
          <w:p w:rsidR="0096633A" w:rsidRDefault="007B0AA5">
            <w:pPr>
              <w:pStyle w:val="TableParagraph"/>
              <w:spacing w:before="51" w:line="275" w:lineRule="exact"/>
              <w:ind w:left="103"/>
              <w:rPr>
                <w:sz w:val="24"/>
              </w:rPr>
            </w:pPr>
            <w:r>
              <w:rPr>
                <w:color w:val="202020"/>
                <w:sz w:val="24"/>
              </w:rPr>
              <w:t>Создание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условий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96633A" w:rsidRDefault="007B0AA5">
            <w:pPr>
              <w:pStyle w:val="TableParagraph"/>
              <w:ind w:left="103" w:right="331"/>
              <w:rPr>
                <w:sz w:val="24"/>
              </w:rPr>
            </w:pPr>
            <w:r>
              <w:rPr>
                <w:color w:val="202020"/>
                <w:sz w:val="24"/>
              </w:rPr>
              <w:t>деятельности добровольных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формирований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населения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по</w:t>
            </w:r>
            <w:proofErr w:type="gramEnd"/>
          </w:p>
          <w:p w:rsidR="0096633A" w:rsidRDefault="007B0AA5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02020"/>
                <w:sz w:val="24"/>
              </w:rPr>
              <w:t>охране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общественного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порядка</w:t>
            </w:r>
          </w:p>
        </w:tc>
        <w:tc>
          <w:tcPr>
            <w:tcW w:w="1419" w:type="dxa"/>
          </w:tcPr>
          <w:p w:rsidR="0096633A" w:rsidRDefault="007B0AA5">
            <w:pPr>
              <w:pStyle w:val="TableParagraph"/>
              <w:spacing w:before="53" w:line="237" w:lineRule="auto"/>
              <w:ind w:left="132" w:right="61" w:firstLine="17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добровольн</w:t>
            </w:r>
            <w:proofErr w:type="spellEnd"/>
          </w:p>
          <w:p w:rsidR="0096633A" w:rsidRDefault="007B0AA5">
            <w:pPr>
              <w:pStyle w:val="TableParagraph"/>
              <w:spacing w:before="1"/>
              <w:ind w:left="15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96633A" w:rsidRDefault="007B0AA5">
            <w:pPr>
              <w:pStyle w:val="TableParagraph"/>
              <w:ind w:left="160" w:right="10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</w:p>
        </w:tc>
        <w:tc>
          <w:tcPr>
            <w:tcW w:w="1575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6"/>
              </w:rPr>
            </w:pPr>
          </w:p>
          <w:p w:rsidR="0096633A" w:rsidRDefault="007B0AA5">
            <w:pPr>
              <w:pStyle w:val="TableParagraph"/>
              <w:spacing w:before="1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1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6"/>
              </w:rPr>
            </w:pPr>
          </w:p>
          <w:p w:rsidR="0096633A" w:rsidRDefault="007B0AA5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37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6"/>
              </w:rPr>
            </w:pPr>
          </w:p>
          <w:p w:rsidR="0096633A" w:rsidRDefault="007B0AA5">
            <w:pPr>
              <w:pStyle w:val="TableParagraph"/>
              <w:spacing w:before="1"/>
              <w:ind w:left="343" w:right="29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6633A">
        <w:trPr>
          <w:trHeight w:val="2097"/>
        </w:trPr>
        <w:tc>
          <w:tcPr>
            <w:tcW w:w="725" w:type="dxa"/>
          </w:tcPr>
          <w:p w:rsidR="0096633A" w:rsidRDefault="007B0AA5">
            <w:pPr>
              <w:pStyle w:val="TableParagraph"/>
              <w:spacing w:before="4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7" w:type="dxa"/>
          </w:tcPr>
          <w:p w:rsidR="0096633A" w:rsidRDefault="007B0AA5">
            <w:pPr>
              <w:pStyle w:val="TableParagraph"/>
              <w:spacing w:before="48"/>
              <w:ind w:left="103" w:right="115"/>
              <w:rPr>
                <w:sz w:val="24"/>
              </w:rPr>
            </w:pPr>
            <w:r>
              <w:rPr>
                <w:color w:val="202020"/>
                <w:sz w:val="24"/>
              </w:rPr>
              <w:t>Повышение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антитеррористической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защищенности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мест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массового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пребывания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граждан</w:t>
            </w:r>
          </w:p>
        </w:tc>
        <w:tc>
          <w:tcPr>
            <w:tcW w:w="1419" w:type="dxa"/>
          </w:tcPr>
          <w:p w:rsidR="0096633A" w:rsidRDefault="007B0AA5">
            <w:pPr>
              <w:pStyle w:val="TableParagraph"/>
              <w:spacing w:before="48"/>
              <w:ind w:left="143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угрозы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02020"/>
                <w:sz w:val="24"/>
              </w:rPr>
              <w:t>возникнове</w:t>
            </w:r>
            <w:proofErr w:type="spellEnd"/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ния</w:t>
            </w:r>
            <w:proofErr w:type="spellEnd"/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террористи</w:t>
            </w:r>
            <w:proofErr w:type="spellEnd"/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ческих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актов</w:t>
            </w:r>
          </w:p>
        </w:tc>
        <w:tc>
          <w:tcPr>
            <w:tcW w:w="1575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4"/>
              </w:rPr>
            </w:pPr>
          </w:p>
          <w:p w:rsidR="0096633A" w:rsidRDefault="007B0AA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1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4"/>
              </w:rPr>
            </w:pPr>
          </w:p>
          <w:p w:rsidR="0096633A" w:rsidRDefault="007B0AA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37" w:type="dxa"/>
          </w:tcPr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rPr>
                <w:sz w:val="26"/>
              </w:rPr>
            </w:pPr>
          </w:p>
          <w:p w:rsidR="0096633A" w:rsidRDefault="0096633A">
            <w:pPr>
              <w:pStyle w:val="TableParagraph"/>
              <w:spacing w:before="2"/>
              <w:rPr>
                <w:sz w:val="24"/>
              </w:rPr>
            </w:pPr>
          </w:p>
          <w:p w:rsidR="0096633A" w:rsidRDefault="007B0AA5">
            <w:pPr>
              <w:pStyle w:val="TableParagraph"/>
              <w:ind w:left="343" w:right="29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6633A" w:rsidRDefault="0096633A">
      <w:pPr>
        <w:spacing w:before="3"/>
        <w:rPr>
          <w:sz w:val="15"/>
        </w:rPr>
      </w:pPr>
    </w:p>
    <w:p w:rsidR="0096633A" w:rsidRDefault="007B0AA5">
      <w:pPr>
        <w:spacing w:before="91" w:line="276" w:lineRule="auto"/>
        <w:ind w:left="823" w:hanging="51"/>
        <w:rPr>
          <w:sz w:val="20"/>
        </w:rPr>
      </w:pPr>
      <w:r>
        <w:rPr>
          <w:sz w:val="20"/>
        </w:rPr>
        <w:t>&lt;*&gt;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достигнутых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рассматривается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как:</w:t>
      </w:r>
      <w:r>
        <w:rPr>
          <w:spacing w:val="-2"/>
          <w:sz w:val="20"/>
        </w:rPr>
        <w:t xml:space="preserve"> </w:t>
      </w:r>
      <w:r>
        <w:rPr>
          <w:sz w:val="20"/>
        </w:rPr>
        <w:t>&gt; 90%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высокая; </w:t>
      </w:r>
      <w:proofErr w:type="gramStart"/>
      <w:r>
        <w:rPr>
          <w:sz w:val="20"/>
        </w:rPr>
        <w:t>70</w:t>
      </w:r>
      <w:proofErr w:type="gramEnd"/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&lt;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&lt;</w:t>
      </w:r>
      <w:r>
        <w:rPr>
          <w:spacing w:val="-1"/>
          <w:sz w:val="20"/>
        </w:rPr>
        <w:t xml:space="preserve"> </w:t>
      </w:r>
      <w:r>
        <w:rPr>
          <w:sz w:val="20"/>
        </w:rPr>
        <w:t>90%</w:t>
      </w:r>
      <w:r>
        <w:rPr>
          <w:spacing w:val="2"/>
          <w:sz w:val="20"/>
        </w:rPr>
        <w:t xml:space="preserve"> </w:t>
      </w:r>
      <w:r>
        <w:rPr>
          <w:sz w:val="20"/>
        </w:rPr>
        <w:t>- средняя;</w:t>
      </w:r>
      <w:r>
        <w:rPr>
          <w:spacing w:val="-2"/>
          <w:sz w:val="20"/>
        </w:rPr>
        <w:t xml:space="preserve"> </w:t>
      </w:r>
      <w:r>
        <w:rPr>
          <w:sz w:val="20"/>
        </w:rPr>
        <w:t>&lt; 70%</w:t>
      </w:r>
      <w:r>
        <w:rPr>
          <w:spacing w:val="-1"/>
          <w:sz w:val="20"/>
        </w:rPr>
        <w:t xml:space="preserve"> </w:t>
      </w:r>
      <w:r>
        <w:rPr>
          <w:sz w:val="20"/>
        </w:rPr>
        <w:t>- низкая.</w:t>
      </w:r>
    </w:p>
    <w:p w:rsidR="0096633A" w:rsidRDefault="0096633A">
      <w:pPr>
        <w:spacing w:before="4"/>
        <w:rPr>
          <w:sz w:val="27"/>
        </w:rPr>
      </w:pPr>
    </w:p>
    <w:p w:rsidR="0096633A" w:rsidRDefault="007B0AA5">
      <w:pPr>
        <w:spacing w:line="276" w:lineRule="auto"/>
        <w:ind w:left="232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 w:rsidR="00590307">
        <w:rPr>
          <w:sz w:val="24"/>
        </w:rPr>
        <w:t>2022</w:t>
      </w:r>
      <w:bookmarkStart w:id="0" w:name="_GoBack"/>
      <w:bookmarkEnd w:id="0"/>
      <w:r w:rsidR="00590307">
        <w:rPr>
          <w:sz w:val="24"/>
        </w:rPr>
        <w:t xml:space="preserve"> </w:t>
      </w:r>
      <w:r>
        <w:rPr>
          <w:sz w:val="24"/>
        </w:rPr>
        <w:t>год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общественно-политическая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Артюшкино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стабильная,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контролируемая.</w:t>
      </w:r>
    </w:p>
    <w:p w:rsidR="0096633A" w:rsidRDefault="0096633A">
      <w:pPr>
        <w:rPr>
          <w:sz w:val="26"/>
        </w:rPr>
      </w:pPr>
    </w:p>
    <w:p w:rsidR="0096633A" w:rsidRDefault="0096633A">
      <w:pPr>
        <w:rPr>
          <w:sz w:val="26"/>
        </w:rPr>
      </w:pPr>
    </w:p>
    <w:p w:rsidR="0096633A" w:rsidRDefault="0096633A">
      <w:pPr>
        <w:rPr>
          <w:sz w:val="26"/>
        </w:rPr>
      </w:pPr>
    </w:p>
    <w:p w:rsidR="0096633A" w:rsidRDefault="0096633A">
      <w:pPr>
        <w:spacing w:before="10"/>
        <w:rPr>
          <w:sz w:val="32"/>
        </w:rPr>
      </w:pPr>
    </w:p>
    <w:p w:rsidR="0096633A" w:rsidRDefault="007B0AA5">
      <w:pPr>
        <w:pStyle w:val="a3"/>
        <w:tabs>
          <w:tab w:val="left" w:pos="7314"/>
        </w:tabs>
        <w:spacing w:before="1"/>
        <w:ind w:left="232"/>
      </w:pPr>
      <w:r>
        <w:t>Глава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Артюшкино</w:t>
      </w:r>
      <w:r>
        <w:tab/>
        <w:t>О.В. Зайцева</w:t>
      </w: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rPr>
          <w:b/>
          <w:sz w:val="26"/>
        </w:rPr>
      </w:pPr>
    </w:p>
    <w:p w:rsidR="0096633A" w:rsidRDefault="0096633A">
      <w:pPr>
        <w:spacing w:before="6"/>
        <w:rPr>
          <w:b/>
          <w:sz w:val="36"/>
        </w:rPr>
      </w:pPr>
    </w:p>
    <w:p w:rsidR="0096633A" w:rsidRPr="007B0AA5" w:rsidRDefault="007B0AA5">
      <w:pPr>
        <w:spacing w:before="1"/>
        <w:ind w:left="232" w:right="8818"/>
        <w:rPr>
          <w:sz w:val="18"/>
        </w:rPr>
      </w:pPr>
      <w:r w:rsidRPr="007B0AA5">
        <w:rPr>
          <w:sz w:val="18"/>
        </w:rPr>
        <w:t>Исполнитель:</w:t>
      </w:r>
      <w:r w:rsidRPr="007B0AA5">
        <w:rPr>
          <w:spacing w:val="1"/>
          <w:sz w:val="18"/>
        </w:rPr>
        <w:t xml:space="preserve"> </w:t>
      </w:r>
      <w:proofErr w:type="spellStart"/>
      <w:r w:rsidRPr="007B0AA5">
        <w:rPr>
          <w:sz w:val="18"/>
        </w:rPr>
        <w:t>Илехметкина</w:t>
      </w:r>
      <w:proofErr w:type="spellEnd"/>
      <w:r w:rsidRPr="007B0AA5">
        <w:rPr>
          <w:sz w:val="18"/>
        </w:rPr>
        <w:t xml:space="preserve"> Н.И.</w:t>
      </w:r>
      <w:r w:rsidRPr="007B0AA5">
        <w:rPr>
          <w:spacing w:val="1"/>
          <w:sz w:val="18"/>
        </w:rPr>
        <w:t xml:space="preserve"> </w:t>
      </w:r>
      <w:r w:rsidRPr="007B0AA5">
        <w:rPr>
          <w:sz w:val="18"/>
        </w:rPr>
        <w:t>8(84652)</w:t>
      </w:r>
      <w:r>
        <w:rPr>
          <w:sz w:val="18"/>
        </w:rPr>
        <w:t>47510</w:t>
      </w:r>
    </w:p>
    <w:sectPr w:rsidR="0096633A" w:rsidRPr="007B0AA5">
      <w:pgSz w:w="11910" w:h="16840"/>
      <w:pgMar w:top="112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633A"/>
    <w:rsid w:val="00590307"/>
    <w:rsid w:val="007B0AA5"/>
    <w:rsid w:val="0096633A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Mryasov</dc:creator>
  <cp:lastModifiedBy>Пользователь</cp:lastModifiedBy>
  <cp:revision>3</cp:revision>
  <dcterms:created xsi:type="dcterms:W3CDTF">2024-06-05T05:30:00Z</dcterms:created>
  <dcterms:modified xsi:type="dcterms:W3CDTF">2024-06-05T09:55:00Z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